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2075"/>
        <w:gridCol w:w="6997"/>
      </w:tblGrid>
      <w:tr w:rsidR="00AE511D" w:rsidRPr="00226446" w14:paraId="5C7ACF82" w14:textId="77777777" w:rsidTr="0021344C">
        <w:tc>
          <w:tcPr>
            <w:tcW w:w="2075" w:type="dxa"/>
          </w:tcPr>
          <w:p w14:paraId="29990817" w14:textId="77777777" w:rsidR="00AE511D" w:rsidRPr="00226446" w:rsidRDefault="00AE511D" w:rsidP="0021344C">
            <w:pPr>
              <w:spacing w:after="0"/>
              <w:rPr>
                <w:rFonts w:ascii="Palatino Linotype" w:eastAsia="Times New Roman" w:hAnsi="Palatino Linotype" w:cs="Arial"/>
                <w:sz w:val="18"/>
                <w:szCs w:val="18"/>
                <w:lang w:eastAsia="sl-SI"/>
              </w:rPr>
            </w:pPr>
            <w:r w:rsidRPr="00226446">
              <w:rPr>
                <w:rFonts w:ascii="Palatino Linotype" w:eastAsia="Times New Roman" w:hAnsi="Palatino Linotype" w:cs="Arial"/>
                <w:sz w:val="18"/>
                <w:szCs w:val="18"/>
                <w:lang w:eastAsia="sl-SI"/>
              </w:rPr>
              <w:t xml:space="preserve">   </w:t>
            </w:r>
            <w:r w:rsidRPr="00226446">
              <w:rPr>
                <w:rFonts w:ascii="Palatino Linotype" w:eastAsia="Times New Roman" w:hAnsi="Palatino Linotype" w:cs="Arial"/>
                <w:noProof/>
                <w:sz w:val="18"/>
                <w:szCs w:val="18"/>
                <w:lang w:eastAsia="sl-SI"/>
              </w:rPr>
              <w:drawing>
                <wp:inline distT="0" distB="0" distL="0" distR="0" wp14:anchorId="156E5519" wp14:editId="44C362B1">
                  <wp:extent cx="704850" cy="847725"/>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5"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14:paraId="6ED81180" w14:textId="77777777" w:rsidR="00AE511D" w:rsidRPr="00226446" w:rsidRDefault="00AE511D" w:rsidP="0021344C">
            <w:pPr>
              <w:spacing w:after="0"/>
              <w:rPr>
                <w:rFonts w:ascii="Arial" w:eastAsia="Times New Roman" w:hAnsi="Arial" w:cs="Arial"/>
                <w:b/>
                <w:i/>
                <w:lang w:eastAsia="sl-SI"/>
              </w:rPr>
            </w:pPr>
            <w:r w:rsidRPr="00226446">
              <w:rPr>
                <w:rFonts w:ascii="Arial" w:eastAsia="Times New Roman" w:hAnsi="Arial" w:cs="Arial"/>
                <w:b/>
                <w:i/>
                <w:lang w:eastAsia="sl-SI"/>
              </w:rPr>
              <w:t>Občina Komen</w:t>
            </w:r>
          </w:p>
          <w:p w14:paraId="72244FB6" w14:textId="77777777" w:rsidR="00AE511D" w:rsidRPr="00226446" w:rsidRDefault="00AE511D" w:rsidP="0021344C">
            <w:pPr>
              <w:spacing w:after="0"/>
              <w:rPr>
                <w:rFonts w:ascii="Arial" w:eastAsia="Times New Roman" w:hAnsi="Arial" w:cs="Arial"/>
                <w:b/>
                <w:i/>
                <w:lang w:eastAsia="sl-SI"/>
              </w:rPr>
            </w:pPr>
            <w:r w:rsidRPr="00226446">
              <w:rPr>
                <w:rFonts w:ascii="Arial" w:eastAsia="Times New Roman" w:hAnsi="Arial" w:cs="Arial"/>
                <w:b/>
                <w:i/>
                <w:lang w:eastAsia="sl-SI"/>
              </w:rPr>
              <w:t>Komen 86</w:t>
            </w:r>
          </w:p>
          <w:p w14:paraId="7612EED4" w14:textId="77777777" w:rsidR="00AE511D" w:rsidRPr="00226446" w:rsidRDefault="00AE511D" w:rsidP="0021344C">
            <w:pPr>
              <w:spacing w:after="0"/>
              <w:rPr>
                <w:rFonts w:ascii="Palatino Linotype" w:eastAsia="Times New Roman" w:hAnsi="Palatino Linotype" w:cs="Arial"/>
                <w:i/>
                <w:sz w:val="18"/>
                <w:szCs w:val="18"/>
                <w:lang w:eastAsia="sl-SI"/>
              </w:rPr>
            </w:pPr>
            <w:r w:rsidRPr="00226446">
              <w:rPr>
                <w:rFonts w:ascii="Arial" w:eastAsia="Times New Roman" w:hAnsi="Arial" w:cs="Arial"/>
                <w:b/>
                <w:i/>
                <w:lang w:eastAsia="sl-SI"/>
              </w:rPr>
              <w:t>6223 Komen</w:t>
            </w:r>
          </w:p>
        </w:tc>
        <w:tc>
          <w:tcPr>
            <w:tcW w:w="6997" w:type="dxa"/>
          </w:tcPr>
          <w:p w14:paraId="4F6122A4" w14:textId="77777777" w:rsidR="00AE511D" w:rsidRPr="00226446" w:rsidRDefault="00AE511D" w:rsidP="0021344C">
            <w:pPr>
              <w:spacing w:after="0"/>
              <w:jc w:val="right"/>
              <w:rPr>
                <w:rFonts w:ascii="Palatino Linotype" w:eastAsia="Times New Roman" w:hAnsi="Palatino Linotype" w:cs="Arial"/>
                <w:sz w:val="18"/>
                <w:szCs w:val="18"/>
                <w:lang w:eastAsia="sl-SI"/>
              </w:rPr>
            </w:pPr>
          </w:p>
        </w:tc>
      </w:tr>
    </w:tbl>
    <w:p w14:paraId="7CFECB13" w14:textId="77777777" w:rsidR="00286B3A" w:rsidRDefault="00286B3A" w:rsidP="00286B3A">
      <w:pPr>
        <w:pStyle w:val="Brezrazmikov"/>
        <w:jc w:val="both"/>
        <w:rPr>
          <w:rFonts w:ascii="Arial" w:hAnsi="Arial" w:cs="Arial"/>
          <w:b/>
          <w:i/>
        </w:rPr>
      </w:pPr>
    </w:p>
    <w:p w14:paraId="55C18EAA" w14:textId="6E023BB6" w:rsidR="00286B3A" w:rsidRPr="00CC1019" w:rsidRDefault="00286B3A" w:rsidP="00286B3A">
      <w:pPr>
        <w:pStyle w:val="Brezrazmikov"/>
        <w:jc w:val="both"/>
        <w:rPr>
          <w:rFonts w:ascii="Arial" w:hAnsi="Arial" w:cs="Arial"/>
          <w:sz w:val="20"/>
          <w:szCs w:val="20"/>
        </w:rPr>
      </w:pPr>
      <w:r w:rsidRPr="008B0BD6">
        <w:rPr>
          <w:rFonts w:ascii="Arial" w:hAnsi="Arial" w:cs="Arial"/>
          <w:sz w:val="20"/>
          <w:szCs w:val="20"/>
        </w:rPr>
        <w:t>Številka:</w:t>
      </w:r>
      <w:r w:rsidRPr="008B0BD6">
        <w:rPr>
          <w:rFonts w:ascii="Arial" w:hAnsi="Arial" w:cs="Arial"/>
          <w:sz w:val="20"/>
          <w:szCs w:val="20"/>
        </w:rPr>
        <w:tab/>
      </w:r>
      <w:r w:rsidR="008503B5">
        <w:rPr>
          <w:rFonts w:ascii="Arial" w:hAnsi="Arial" w:cs="Arial"/>
          <w:sz w:val="20"/>
          <w:szCs w:val="20"/>
        </w:rPr>
        <w:t>845-000</w:t>
      </w:r>
      <w:r w:rsidR="00583F11">
        <w:rPr>
          <w:rFonts w:ascii="Arial" w:hAnsi="Arial" w:cs="Arial"/>
          <w:sz w:val="20"/>
          <w:szCs w:val="20"/>
        </w:rPr>
        <w:t>2</w:t>
      </w:r>
      <w:r w:rsidR="008503B5">
        <w:rPr>
          <w:rFonts w:ascii="Arial" w:hAnsi="Arial" w:cs="Arial"/>
          <w:sz w:val="20"/>
          <w:szCs w:val="20"/>
        </w:rPr>
        <w:t>/2025-</w:t>
      </w:r>
      <w:r w:rsidR="00583F11">
        <w:rPr>
          <w:rFonts w:ascii="Arial" w:hAnsi="Arial" w:cs="Arial"/>
          <w:sz w:val="20"/>
          <w:szCs w:val="20"/>
        </w:rPr>
        <w:t>1</w:t>
      </w:r>
    </w:p>
    <w:p w14:paraId="7D8AE5D9" w14:textId="51F16640" w:rsidR="00286B3A" w:rsidRPr="008B0BD6" w:rsidRDefault="00286B3A" w:rsidP="00286B3A">
      <w:pPr>
        <w:pStyle w:val="Brezrazmikov"/>
        <w:jc w:val="both"/>
        <w:rPr>
          <w:rFonts w:ascii="Arial" w:hAnsi="Arial" w:cs="Arial"/>
          <w:sz w:val="20"/>
          <w:szCs w:val="20"/>
        </w:rPr>
      </w:pPr>
      <w:r w:rsidRPr="00CC1019">
        <w:rPr>
          <w:rFonts w:ascii="Arial" w:hAnsi="Arial" w:cs="Arial"/>
          <w:sz w:val="20"/>
          <w:szCs w:val="20"/>
        </w:rPr>
        <w:t>Datum:</w:t>
      </w:r>
      <w:r w:rsidRPr="00CC1019">
        <w:rPr>
          <w:rFonts w:ascii="Arial" w:hAnsi="Arial" w:cs="Arial"/>
          <w:sz w:val="20"/>
          <w:szCs w:val="20"/>
        </w:rPr>
        <w:tab/>
      </w:r>
      <w:r w:rsidRPr="00CC1019">
        <w:rPr>
          <w:rFonts w:ascii="Arial" w:hAnsi="Arial" w:cs="Arial"/>
          <w:sz w:val="20"/>
          <w:szCs w:val="20"/>
        </w:rPr>
        <w:tab/>
      </w:r>
      <w:r w:rsidR="009C6D18">
        <w:rPr>
          <w:rFonts w:ascii="Arial" w:hAnsi="Arial" w:cs="Arial"/>
          <w:sz w:val="20"/>
          <w:szCs w:val="20"/>
        </w:rPr>
        <w:t>10. 2. 2025</w:t>
      </w:r>
    </w:p>
    <w:p w14:paraId="54A0AAB8" w14:textId="77777777" w:rsidR="00286B3A" w:rsidRDefault="00286B3A" w:rsidP="00286B3A">
      <w:pPr>
        <w:pStyle w:val="Brezrazmikov"/>
        <w:jc w:val="both"/>
        <w:rPr>
          <w:rFonts w:ascii="Arial" w:hAnsi="Arial" w:cs="Arial"/>
        </w:rPr>
      </w:pPr>
    </w:p>
    <w:p w14:paraId="32C23C79" w14:textId="77777777" w:rsidR="00286B3A" w:rsidRPr="008B0BD6" w:rsidRDefault="00286B3A" w:rsidP="00286B3A">
      <w:pPr>
        <w:pStyle w:val="Brezrazmikov"/>
        <w:jc w:val="both"/>
        <w:rPr>
          <w:rFonts w:ascii="Arial" w:hAnsi="Arial" w:cs="Arial"/>
          <w:b/>
        </w:rPr>
      </w:pPr>
      <w:r w:rsidRPr="008B0BD6">
        <w:rPr>
          <w:rFonts w:ascii="Arial" w:hAnsi="Arial" w:cs="Arial"/>
          <w:b/>
        </w:rPr>
        <w:t>Občina Komen</w:t>
      </w:r>
    </w:p>
    <w:p w14:paraId="6096A973" w14:textId="77777777" w:rsidR="00286B3A" w:rsidRPr="008B0BD6" w:rsidRDefault="00286B3A" w:rsidP="00286B3A">
      <w:pPr>
        <w:pStyle w:val="Brezrazmikov"/>
        <w:jc w:val="both"/>
        <w:rPr>
          <w:rFonts w:ascii="Arial" w:hAnsi="Arial" w:cs="Arial"/>
          <w:b/>
        </w:rPr>
      </w:pPr>
      <w:r w:rsidRPr="008B0BD6">
        <w:rPr>
          <w:rFonts w:ascii="Arial" w:hAnsi="Arial" w:cs="Arial"/>
          <w:b/>
        </w:rPr>
        <w:t>Občinski svet</w:t>
      </w:r>
    </w:p>
    <w:p w14:paraId="0EEF8329" w14:textId="77777777" w:rsidR="00286B3A" w:rsidRPr="008B0BD6" w:rsidRDefault="00286B3A" w:rsidP="00286B3A">
      <w:pPr>
        <w:pStyle w:val="Brezrazmikov"/>
        <w:jc w:val="both"/>
        <w:rPr>
          <w:rFonts w:ascii="Arial" w:hAnsi="Arial" w:cs="Arial"/>
        </w:rPr>
      </w:pPr>
    </w:p>
    <w:p w14:paraId="128CE3C2" w14:textId="1CAA6F56" w:rsidR="00286B3A" w:rsidRDefault="00286B3A" w:rsidP="008503B5">
      <w:pPr>
        <w:pStyle w:val="Brezrazmikov"/>
        <w:jc w:val="both"/>
        <w:rPr>
          <w:rFonts w:ascii="Arial" w:hAnsi="Arial" w:cs="Arial"/>
        </w:rPr>
      </w:pPr>
    </w:p>
    <w:p w14:paraId="6A673C61" w14:textId="084421EA" w:rsidR="008503B5" w:rsidRPr="00180A98" w:rsidRDefault="008503B5" w:rsidP="008503B5">
      <w:pPr>
        <w:pStyle w:val="Brezrazmikov"/>
        <w:jc w:val="both"/>
        <w:rPr>
          <w:rFonts w:ascii="Arial" w:hAnsi="Arial" w:cs="Arial"/>
          <w:b/>
          <w:bCs/>
        </w:rPr>
      </w:pPr>
      <w:r w:rsidRPr="00180A98">
        <w:rPr>
          <w:rFonts w:ascii="Arial" w:hAnsi="Arial" w:cs="Arial"/>
          <w:b/>
          <w:bCs/>
        </w:rPr>
        <w:t xml:space="preserve">Zadeva:   Predlog sklepa o nakupa vozila </w:t>
      </w:r>
      <w:r w:rsidR="00F62C2C">
        <w:rPr>
          <w:rFonts w:ascii="Arial" w:hAnsi="Arial" w:cs="Arial"/>
          <w:b/>
          <w:bCs/>
        </w:rPr>
        <w:t xml:space="preserve">PGD Komen </w:t>
      </w:r>
      <w:r w:rsidR="00F62C2C" w:rsidRPr="00F62C2C">
        <w:rPr>
          <w:rFonts w:ascii="Arial" w:hAnsi="Arial" w:cs="Arial"/>
          <w:b/>
          <w:bCs/>
        </w:rPr>
        <w:t>oznake GCGP-1</w:t>
      </w:r>
    </w:p>
    <w:p w14:paraId="0DEBE2F6" w14:textId="77777777" w:rsidR="008503B5" w:rsidRDefault="008503B5" w:rsidP="008503B5">
      <w:pPr>
        <w:pStyle w:val="Brezrazmikov"/>
        <w:jc w:val="both"/>
        <w:rPr>
          <w:rFonts w:ascii="Arial" w:hAnsi="Arial" w:cs="Arial"/>
        </w:rPr>
      </w:pPr>
    </w:p>
    <w:p w14:paraId="3FDEDC45" w14:textId="77777777" w:rsidR="00180A98" w:rsidRPr="007866D1" w:rsidRDefault="00180A98" w:rsidP="008503B5">
      <w:pPr>
        <w:pStyle w:val="Brezrazmikov"/>
        <w:jc w:val="both"/>
        <w:rPr>
          <w:rFonts w:ascii="Arial" w:hAnsi="Arial" w:cs="Arial"/>
        </w:rPr>
      </w:pPr>
    </w:p>
    <w:p w14:paraId="420A4C9D" w14:textId="77777777" w:rsidR="00286B3A" w:rsidRPr="008B0BD6" w:rsidRDefault="00286B3A" w:rsidP="00286B3A">
      <w:pPr>
        <w:pStyle w:val="Brezrazmikov"/>
        <w:jc w:val="both"/>
        <w:rPr>
          <w:rFonts w:ascii="Arial" w:hAnsi="Arial" w:cs="Arial"/>
          <w:b/>
        </w:rPr>
      </w:pPr>
      <w:r w:rsidRPr="008B0BD6">
        <w:rPr>
          <w:rFonts w:ascii="Arial" w:hAnsi="Arial" w:cs="Arial"/>
          <w:b/>
        </w:rPr>
        <w:t>Obrazložitev:</w:t>
      </w:r>
    </w:p>
    <w:p w14:paraId="0C03DDA5" w14:textId="77777777" w:rsidR="008503B5" w:rsidRDefault="008503B5" w:rsidP="00E8576B">
      <w:pPr>
        <w:spacing w:after="0"/>
        <w:jc w:val="both"/>
        <w:rPr>
          <w:rFonts w:ascii="Arial" w:eastAsiaTheme="minorHAnsi" w:hAnsi="Arial" w:cs="Arial"/>
        </w:rPr>
      </w:pPr>
    </w:p>
    <w:p w14:paraId="08F6B58F" w14:textId="3E89A1C4" w:rsidR="008503B5" w:rsidRDefault="008503B5" w:rsidP="00E8576B">
      <w:pPr>
        <w:spacing w:after="0"/>
        <w:jc w:val="both"/>
        <w:rPr>
          <w:rFonts w:ascii="Arial" w:eastAsiaTheme="minorHAnsi" w:hAnsi="Arial" w:cs="Arial"/>
        </w:rPr>
      </w:pPr>
      <w:r w:rsidRPr="008503B5">
        <w:rPr>
          <w:rFonts w:ascii="Arial" w:eastAsiaTheme="minorHAnsi" w:hAnsi="Arial" w:cs="Arial"/>
        </w:rPr>
        <w:t xml:space="preserve">PGD Komen načrtuje v letu 2025 nakup novega gasilskega vozila za gozdne požare. Gre za večje gasilsko vozilo oznake GCGP-1, primerno za gozdne požare in gašenje začetnih stavbnih požarov. Gre za vozilo, ki ima pogon 4x4, posadko petih gasilcev, opremo za gašenje gozdnih požarov, 4000 litrov vode ter sistem samozaščite posadke v kabini, v primeru, da bi vozilo zajel požar. </w:t>
      </w:r>
    </w:p>
    <w:p w14:paraId="42DD5D51" w14:textId="77777777" w:rsidR="008503B5" w:rsidRDefault="008503B5" w:rsidP="00E8576B">
      <w:pPr>
        <w:spacing w:after="0"/>
        <w:jc w:val="both"/>
        <w:rPr>
          <w:rFonts w:ascii="Arial" w:eastAsiaTheme="minorHAnsi" w:hAnsi="Arial" w:cs="Arial"/>
        </w:rPr>
      </w:pPr>
    </w:p>
    <w:p w14:paraId="26D1F3D0" w14:textId="17751F40" w:rsidR="008503B5" w:rsidRDefault="008503B5" w:rsidP="00477032">
      <w:pPr>
        <w:spacing w:after="0"/>
        <w:jc w:val="both"/>
        <w:rPr>
          <w:rFonts w:ascii="Arial" w:eastAsiaTheme="minorHAnsi" w:hAnsi="Arial" w:cs="Arial"/>
        </w:rPr>
      </w:pPr>
      <w:r w:rsidRPr="008503B5">
        <w:rPr>
          <w:rFonts w:ascii="Arial" w:eastAsiaTheme="minorHAnsi" w:hAnsi="Arial" w:cs="Arial"/>
        </w:rPr>
        <w:t xml:space="preserve">Cena takega vozila je ovrednotena na </w:t>
      </w:r>
      <w:r w:rsidR="00477032">
        <w:rPr>
          <w:rFonts w:ascii="Arial" w:eastAsiaTheme="minorHAnsi" w:hAnsi="Arial" w:cs="Arial"/>
        </w:rPr>
        <w:t>nekaj več kot 330</w:t>
      </w:r>
      <w:r w:rsidRPr="008503B5">
        <w:rPr>
          <w:rFonts w:ascii="Arial" w:eastAsiaTheme="minorHAnsi" w:hAnsi="Arial" w:cs="Arial"/>
        </w:rPr>
        <w:t>.000 EUR</w:t>
      </w:r>
      <w:r w:rsidR="00477032">
        <w:rPr>
          <w:rFonts w:ascii="Arial" w:eastAsiaTheme="minorHAnsi" w:hAnsi="Arial" w:cs="Arial"/>
        </w:rPr>
        <w:t>, od tega 315.000 za p</w:t>
      </w:r>
      <w:r w:rsidR="00477032" w:rsidRPr="00477032">
        <w:rPr>
          <w:rFonts w:ascii="Arial" w:eastAsiaTheme="minorHAnsi" w:hAnsi="Arial" w:cs="Arial"/>
        </w:rPr>
        <w:t>odvozje vozila z nadgradnjo</w:t>
      </w:r>
      <w:r w:rsidR="00477032">
        <w:rPr>
          <w:rFonts w:ascii="Arial" w:eastAsiaTheme="minorHAnsi" w:hAnsi="Arial" w:cs="Arial"/>
        </w:rPr>
        <w:t xml:space="preserve"> in nekaj manj kot 18.000 EUR za opremo za gašenje</w:t>
      </w:r>
      <w:r w:rsidRPr="008503B5">
        <w:rPr>
          <w:rFonts w:ascii="Arial" w:eastAsiaTheme="minorHAnsi" w:hAnsi="Arial" w:cs="Arial"/>
        </w:rPr>
        <w:t>.</w:t>
      </w:r>
      <w:r w:rsidR="00477032">
        <w:rPr>
          <w:rFonts w:ascii="Arial" w:eastAsiaTheme="minorHAnsi" w:hAnsi="Arial" w:cs="Arial"/>
        </w:rPr>
        <w:t xml:space="preserve"> </w:t>
      </w:r>
      <w:r w:rsidR="00477032" w:rsidRPr="00477032">
        <w:rPr>
          <w:rFonts w:ascii="Arial" w:eastAsiaTheme="minorHAnsi" w:hAnsi="Arial" w:cs="Arial"/>
        </w:rPr>
        <w:t xml:space="preserve">PGD Komen bi financiranje opreme za gašenje </w:t>
      </w:r>
      <w:r w:rsidR="00477032">
        <w:rPr>
          <w:rFonts w:ascii="Arial" w:eastAsiaTheme="minorHAnsi" w:hAnsi="Arial" w:cs="Arial"/>
        </w:rPr>
        <w:t>izvedlo</w:t>
      </w:r>
      <w:r w:rsidR="00477032" w:rsidRPr="00477032">
        <w:rPr>
          <w:rFonts w:ascii="Arial" w:eastAsiaTheme="minorHAnsi" w:hAnsi="Arial" w:cs="Arial"/>
        </w:rPr>
        <w:t xml:space="preserve"> iz</w:t>
      </w:r>
      <w:r w:rsidR="00477032">
        <w:rPr>
          <w:rFonts w:ascii="Arial" w:eastAsiaTheme="minorHAnsi" w:hAnsi="Arial" w:cs="Arial"/>
        </w:rPr>
        <w:t xml:space="preserve"> </w:t>
      </w:r>
      <w:r w:rsidR="00477032" w:rsidRPr="00477032">
        <w:rPr>
          <w:rFonts w:ascii="Arial" w:eastAsiaTheme="minorHAnsi" w:hAnsi="Arial" w:cs="Arial"/>
        </w:rPr>
        <w:t>naslova požarne takse</w:t>
      </w:r>
      <w:r w:rsidR="00477032">
        <w:rPr>
          <w:rFonts w:ascii="Arial" w:eastAsiaTheme="minorHAnsi" w:hAnsi="Arial" w:cs="Arial"/>
        </w:rPr>
        <w:t xml:space="preserve">, medtem ko bi se za financiranje stroškov </w:t>
      </w:r>
      <w:r w:rsidR="00477032">
        <w:rPr>
          <w:rFonts w:ascii="Arial" w:eastAsiaTheme="minorHAnsi" w:hAnsi="Arial" w:cs="Arial"/>
        </w:rPr>
        <w:t>p</w:t>
      </w:r>
      <w:r w:rsidR="00477032" w:rsidRPr="00477032">
        <w:rPr>
          <w:rFonts w:ascii="Arial" w:eastAsiaTheme="minorHAnsi" w:hAnsi="Arial" w:cs="Arial"/>
        </w:rPr>
        <w:t>odvozj</w:t>
      </w:r>
      <w:r w:rsidR="00477032">
        <w:rPr>
          <w:rFonts w:ascii="Arial" w:eastAsiaTheme="minorHAnsi" w:hAnsi="Arial" w:cs="Arial"/>
        </w:rPr>
        <w:t>a</w:t>
      </w:r>
      <w:r w:rsidR="00477032" w:rsidRPr="00477032">
        <w:rPr>
          <w:rFonts w:ascii="Arial" w:eastAsiaTheme="minorHAnsi" w:hAnsi="Arial" w:cs="Arial"/>
        </w:rPr>
        <w:t xml:space="preserve"> vozila z nadgradnjo</w:t>
      </w:r>
      <w:r w:rsidR="00477032">
        <w:rPr>
          <w:rFonts w:ascii="Arial" w:eastAsiaTheme="minorHAnsi" w:hAnsi="Arial" w:cs="Arial"/>
        </w:rPr>
        <w:t xml:space="preserve"> </w:t>
      </w:r>
      <w:r w:rsidRPr="008503B5">
        <w:rPr>
          <w:rFonts w:ascii="Arial" w:eastAsiaTheme="minorHAnsi" w:hAnsi="Arial" w:cs="Arial"/>
        </w:rPr>
        <w:t>zadolžilo za obdobje sedmih let</w:t>
      </w:r>
      <w:r w:rsidR="00477032">
        <w:rPr>
          <w:rFonts w:ascii="Arial" w:eastAsiaTheme="minorHAnsi" w:hAnsi="Arial" w:cs="Arial"/>
        </w:rPr>
        <w:t xml:space="preserve"> </w:t>
      </w:r>
      <w:r w:rsidR="00477032" w:rsidRPr="00477032">
        <w:rPr>
          <w:rFonts w:ascii="Arial" w:eastAsiaTheme="minorHAnsi" w:hAnsi="Arial" w:cs="Arial"/>
        </w:rPr>
        <w:t>z najemom posojila oziroma leasinga</w:t>
      </w:r>
      <w:r w:rsidR="00477032">
        <w:rPr>
          <w:rFonts w:ascii="Arial" w:eastAsiaTheme="minorHAnsi" w:hAnsi="Arial" w:cs="Arial"/>
        </w:rPr>
        <w:t>.</w:t>
      </w:r>
      <w:r w:rsidRPr="008503B5">
        <w:rPr>
          <w:rFonts w:ascii="Arial" w:eastAsiaTheme="minorHAnsi" w:hAnsi="Arial" w:cs="Arial"/>
        </w:rPr>
        <w:t xml:space="preserve"> Vse analize večjih intervencij so pokazale, da na kraškem terenu, kjer stoji Občina Komen, primanjkuje tovrstnih vozil za gašenje požarov v naravnem okolju. Razlogi za potrebe po večjem vozilu za gašenje požarov v naravnem okolju, kot tudi požarov na objektih so, da je kar 50% površine občine Komen na ogroženem območju pred požari v naravnem okolju. Vsled tega, bodo v prihodnje potrebna večja vozila za začetno omejevanje požarov v naravnem okolju in obvarovanje prehoda požara  iz naravnega v bivalno okolje. </w:t>
      </w:r>
    </w:p>
    <w:p w14:paraId="322357E6" w14:textId="77777777" w:rsidR="008503B5" w:rsidRDefault="008503B5" w:rsidP="00E8576B">
      <w:pPr>
        <w:spacing w:after="0"/>
        <w:jc w:val="both"/>
        <w:rPr>
          <w:rFonts w:ascii="Arial" w:eastAsiaTheme="minorHAnsi" w:hAnsi="Arial" w:cs="Arial"/>
        </w:rPr>
      </w:pPr>
    </w:p>
    <w:p w14:paraId="5C24F4B4" w14:textId="1997C833" w:rsidR="008503B5" w:rsidRDefault="008503B5" w:rsidP="00E8576B">
      <w:pPr>
        <w:spacing w:after="0"/>
        <w:jc w:val="both"/>
        <w:rPr>
          <w:rFonts w:ascii="Arial" w:eastAsiaTheme="minorHAnsi" w:hAnsi="Arial" w:cs="Arial"/>
        </w:rPr>
      </w:pPr>
      <w:r>
        <w:rPr>
          <w:rFonts w:ascii="Arial" w:eastAsiaTheme="minorHAnsi" w:hAnsi="Arial" w:cs="Arial"/>
        </w:rPr>
        <w:t>Občina Komen je na podlagi letnega finančnega načrta PGD Komen že potrdila plačilo dela gasilskega vozila v višini 50.000 EUR v letu 2025 z vključitvijo postavke 070326 – Gasilsko vozilo PGD Komen GCGP-1- odplačevanje leasinga v proračun za leto 2025.</w:t>
      </w:r>
    </w:p>
    <w:p w14:paraId="59F542C0" w14:textId="77777777" w:rsidR="008503B5" w:rsidRDefault="008503B5" w:rsidP="00E8576B">
      <w:pPr>
        <w:spacing w:after="0"/>
        <w:jc w:val="both"/>
        <w:rPr>
          <w:rFonts w:ascii="Arial" w:eastAsiaTheme="minorHAnsi" w:hAnsi="Arial" w:cs="Arial"/>
        </w:rPr>
      </w:pPr>
    </w:p>
    <w:p w14:paraId="1C5FD6E7" w14:textId="16EA3BFC" w:rsidR="008503B5" w:rsidRDefault="008503B5" w:rsidP="00E8576B">
      <w:pPr>
        <w:spacing w:after="0"/>
        <w:jc w:val="both"/>
        <w:rPr>
          <w:rFonts w:ascii="Arial" w:eastAsiaTheme="minorHAnsi" w:hAnsi="Arial" w:cs="Arial"/>
        </w:rPr>
      </w:pPr>
      <w:r>
        <w:rPr>
          <w:rFonts w:ascii="Arial" w:eastAsiaTheme="minorHAnsi" w:hAnsi="Arial" w:cs="Arial"/>
        </w:rPr>
        <w:t>Za nadaljevanje</w:t>
      </w:r>
      <w:r w:rsidR="00477032">
        <w:rPr>
          <w:rFonts w:ascii="Arial" w:eastAsiaTheme="minorHAnsi" w:hAnsi="Arial" w:cs="Arial"/>
        </w:rPr>
        <w:t xml:space="preserve"> postopka</w:t>
      </w:r>
      <w:r>
        <w:rPr>
          <w:rFonts w:ascii="Arial" w:eastAsiaTheme="minorHAnsi" w:hAnsi="Arial" w:cs="Arial"/>
        </w:rPr>
        <w:t xml:space="preserve"> nakupa pa je potrebno zagotovilo Občine Komen, da bo zagotovila potrebna sredstva v naslednjih šestih letih, to je 50.000 € vsako leto do vključno leta 2031.</w:t>
      </w:r>
    </w:p>
    <w:p w14:paraId="3918D7C0" w14:textId="77777777" w:rsidR="008503B5" w:rsidRDefault="008503B5" w:rsidP="00E8576B">
      <w:pPr>
        <w:spacing w:after="0"/>
        <w:jc w:val="both"/>
        <w:rPr>
          <w:rFonts w:ascii="Arial" w:eastAsiaTheme="minorHAnsi" w:hAnsi="Arial" w:cs="Arial"/>
        </w:rPr>
      </w:pPr>
    </w:p>
    <w:p w14:paraId="3A714C07" w14:textId="60B46423" w:rsidR="008503B5" w:rsidRDefault="008503B5" w:rsidP="00E8576B">
      <w:pPr>
        <w:spacing w:after="0"/>
        <w:jc w:val="both"/>
        <w:rPr>
          <w:rFonts w:ascii="Arial" w:eastAsiaTheme="minorHAnsi" w:hAnsi="Arial" w:cs="Arial"/>
        </w:rPr>
      </w:pPr>
      <w:r>
        <w:rPr>
          <w:rFonts w:ascii="Arial" w:eastAsiaTheme="minorHAnsi" w:hAnsi="Arial" w:cs="Arial"/>
        </w:rPr>
        <w:t>Iz navedenih razlogov predlagam občinskemu svetu, da sprejme Sklep v predlagani vsebini.</w:t>
      </w:r>
    </w:p>
    <w:p w14:paraId="3C9EACCA" w14:textId="77777777" w:rsidR="008503B5" w:rsidRDefault="008503B5" w:rsidP="00E8576B">
      <w:pPr>
        <w:spacing w:after="0"/>
        <w:jc w:val="both"/>
        <w:rPr>
          <w:rFonts w:ascii="Arial" w:eastAsiaTheme="minorHAnsi" w:hAnsi="Arial" w:cs="Arial"/>
        </w:rPr>
      </w:pPr>
    </w:p>
    <w:p w14:paraId="0EF85E85" w14:textId="77777777" w:rsidR="00286B3A" w:rsidRDefault="00286B3A" w:rsidP="00286B3A">
      <w:pPr>
        <w:pStyle w:val="Brezrazmikov"/>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286B3A" w14:paraId="0968513E" w14:textId="77777777" w:rsidTr="00F36A86">
        <w:tc>
          <w:tcPr>
            <w:tcW w:w="4606" w:type="dxa"/>
          </w:tcPr>
          <w:p w14:paraId="0DCF4E5F" w14:textId="0118D3DA" w:rsidR="00286B3A" w:rsidRPr="008B0BD6" w:rsidRDefault="008503B5" w:rsidP="00F36A86">
            <w:pPr>
              <w:pStyle w:val="Brezrazmikov"/>
              <w:jc w:val="both"/>
              <w:rPr>
                <w:rFonts w:ascii="Arial" w:hAnsi="Arial" w:cs="Arial"/>
                <w:sz w:val="20"/>
                <w:szCs w:val="20"/>
              </w:rPr>
            </w:pPr>
            <w:r>
              <w:rPr>
                <w:rFonts w:ascii="Arial" w:hAnsi="Arial" w:cs="Arial"/>
                <w:sz w:val="20"/>
                <w:szCs w:val="20"/>
              </w:rPr>
              <w:t>Pripravil:</w:t>
            </w:r>
          </w:p>
        </w:tc>
        <w:tc>
          <w:tcPr>
            <w:tcW w:w="4606" w:type="dxa"/>
          </w:tcPr>
          <w:p w14:paraId="64FE434A" w14:textId="77777777" w:rsidR="00286B3A" w:rsidRDefault="00286B3A" w:rsidP="00F36A86">
            <w:pPr>
              <w:pStyle w:val="Brezrazmikov"/>
              <w:jc w:val="both"/>
              <w:rPr>
                <w:rFonts w:ascii="Arial" w:hAnsi="Arial" w:cs="Arial"/>
              </w:rPr>
            </w:pPr>
          </w:p>
        </w:tc>
      </w:tr>
      <w:tr w:rsidR="00286B3A" w14:paraId="6995F3F7" w14:textId="77777777" w:rsidTr="00F36A86">
        <w:tc>
          <w:tcPr>
            <w:tcW w:w="4606" w:type="dxa"/>
          </w:tcPr>
          <w:p w14:paraId="545EA335" w14:textId="77777777" w:rsidR="00286B3A" w:rsidRDefault="00286B3A" w:rsidP="00F36A86">
            <w:pPr>
              <w:pStyle w:val="Brezrazmikov"/>
              <w:jc w:val="center"/>
              <w:rPr>
                <w:rFonts w:ascii="Arial" w:hAnsi="Arial" w:cs="Arial"/>
                <w:b/>
              </w:rPr>
            </w:pPr>
          </w:p>
          <w:p w14:paraId="02016575" w14:textId="5495384F" w:rsidR="008503B5" w:rsidRPr="008B0BD6" w:rsidRDefault="008503B5" w:rsidP="00F36A86">
            <w:pPr>
              <w:pStyle w:val="Brezrazmikov"/>
              <w:jc w:val="center"/>
              <w:rPr>
                <w:rFonts w:ascii="Arial" w:hAnsi="Arial" w:cs="Arial"/>
                <w:b/>
              </w:rPr>
            </w:pPr>
            <w:r>
              <w:rPr>
                <w:rFonts w:ascii="Arial" w:hAnsi="Arial" w:cs="Arial"/>
                <w:b/>
              </w:rPr>
              <w:t>Iztok Felicjan</w:t>
            </w:r>
          </w:p>
        </w:tc>
        <w:tc>
          <w:tcPr>
            <w:tcW w:w="4606" w:type="dxa"/>
          </w:tcPr>
          <w:p w14:paraId="075D126B" w14:textId="77777777" w:rsidR="008503B5" w:rsidRDefault="008503B5" w:rsidP="00F36A86">
            <w:pPr>
              <w:pStyle w:val="Brezrazmikov"/>
              <w:jc w:val="center"/>
              <w:rPr>
                <w:rFonts w:ascii="Arial" w:hAnsi="Arial" w:cs="Arial"/>
                <w:b/>
              </w:rPr>
            </w:pPr>
          </w:p>
          <w:p w14:paraId="0A9DFA3F" w14:textId="68044878" w:rsidR="00286B3A" w:rsidRPr="008B0BD6" w:rsidRDefault="008503B5" w:rsidP="00F36A86">
            <w:pPr>
              <w:pStyle w:val="Brezrazmikov"/>
              <w:jc w:val="center"/>
              <w:rPr>
                <w:rFonts w:ascii="Arial" w:hAnsi="Arial" w:cs="Arial"/>
                <w:b/>
              </w:rPr>
            </w:pPr>
            <w:r>
              <w:rPr>
                <w:rFonts w:ascii="Arial" w:hAnsi="Arial" w:cs="Arial"/>
                <w:b/>
              </w:rPr>
              <w:t>Mag. Erik Modic</w:t>
            </w:r>
            <w:r w:rsidR="00286B3A" w:rsidRPr="008B0BD6">
              <w:rPr>
                <w:rFonts w:ascii="Arial" w:hAnsi="Arial" w:cs="Arial"/>
                <w:b/>
              </w:rPr>
              <w:t xml:space="preserve">, </w:t>
            </w:r>
            <w:r>
              <w:rPr>
                <w:rFonts w:ascii="Arial" w:hAnsi="Arial" w:cs="Arial"/>
                <w:b/>
              </w:rPr>
              <w:t>župan</w:t>
            </w:r>
          </w:p>
        </w:tc>
      </w:tr>
    </w:tbl>
    <w:p w14:paraId="38BD3A97" w14:textId="77777777" w:rsidR="00286B3A" w:rsidRDefault="00286B3A" w:rsidP="00286B3A">
      <w:pPr>
        <w:spacing w:after="0"/>
        <w:jc w:val="both"/>
        <w:rPr>
          <w:rFonts w:ascii="Arial" w:hAnsi="Arial" w:cs="Arial"/>
          <w:i/>
        </w:rPr>
      </w:pPr>
    </w:p>
    <w:p w14:paraId="5813DCD8" w14:textId="77777777" w:rsidR="00E8576B" w:rsidRDefault="00E8576B" w:rsidP="00286B3A">
      <w:pPr>
        <w:spacing w:after="0"/>
        <w:jc w:val="both"/>
        <w:rPr>
          <w:rFonts w:ascii="Arial" w:hAnsi="Arial" w:cs="Arial"/>
          <w:sz w:val="18"/>
          <w:szCs w:val="18"/>
        </w:rPr>
      </w:pPr>
    </w:p>
    <w:p w14:paraId="53306B17" w14:textId="77777777" w:rsidR="008503B5" w:rsidRDefault="008503B5" w:rsidP="00286B3A">
      <w:pPr>
        <w:spacing w:after="0"/>
        <w:jc w:val="both"/>
        <w:rPr>
          <w:rFonts w:ascii="Arial" w:hAnsi="Arial" w:cs="Arial"/>
          <w:sz w:val="18"/>
          <w:szCs w:val="18"/>
        </w:rPr>
      </w:pPr>
    </w:p>
    <w:p w14:paraId="4033EFDF" w14:textId="77777777" w:rsidR="008503B5" w:rsidRDefault="008503B5" w:rsidP="00286B3A">
      <w:pPr>
        <w:spacing w:after="0"/>
        <w:jc w:val="both"/>
        <w:rPr>
          <w:rFonts w:ascii="Arial" w:hAnsi="Arial" w:cs="Arial"/>
          <w:sz w:val="18"/>
          <w:szCs w:val="18"/>
        </w:rPr>
      </w:pPr>
    </w:p>
    <w:p w14:paraId="259D7618" w14:textId="77777777" w:rsidR="00E8576B" w:rsidRDefault="00E8576B" w:rsidP="00286B3A">
      <w:pPr>
        <w:spacing w:after="0"/>
        <w:jc w:val="both"/>
        <w:rPr>
          <w:rFonts w:ascii="Arial" w:hAnsi="Arial" w:cs="Arial"/>
          <w:sz w:val="18"/>
          <w:szCs w:val="18"/>
        </w:rPr>
      </w:pPr>
    </w:p>
    <w:p w14:paraId="4E7D84AD" w14:textId="0D0C22BD" w:rsidR="002F0B3D" w:rsidRPr="00CC1019" w:rsidRDefault="002F0B3D" w:rsidP="00286B3A">
      <w:pPr>
        <w:spacing w:after="0"/>
        <w:jc w:val="both"/>
        <w:rPr>
          <w:rFonts w:ascii="Arial" w:hAnsi="Arial" w:cs="Arial"/>
          <w:sz w:val="18"/>
          <w:szCs w:val="18"/>
        </w:rPr>
      </w:pPr>
      <w:r w:rsidRPr="00CC1019">
        <w:rPr>
          <w:rFonts w:ascii="Arial" w:hAnsi="Arial" w:cs="Arial"/>
          <w:sz w:val="18"/>
          <w:szCs w:val="18"/>
        </w:rPr>
        <w:t>Priloge:</w:t>
      </w:r>
    </w:p>
    <w:p w14:paraId="02A72C56" w14:textId="4506F6E4" w:rsidR="002F0B3D" w:rsidRPr="008503B5" w:rsidRDefault="008503B5" w:rsidP="00DD19F8">
      <w:pPr>
        <w:pStyle w:val="Odstavekseznama"/>
        <w:numPr>
          <w:ilvl w:val="0"/>
          <w:numId w:val="6"/>
        </w:numPr>
        <w:spacing w:after="0"/>
        <w:jc w:val="both"/>
        <w:rPr>
          <w:rFonts w:ascii="Arial" w:hAnsi="Arial" w:cs="Arial"/>
          <w:i/>
        </w:rPr>
      </w:pPr>
      <w:r w:rsidRPr="008503B5">
        <w:rPr>
          <w:rFonts w:ascii="Arial" w:hAnsi="Arial" w:cs="Arial"/>
          <w:sz w:val="18"/>
          <w:szCs w:val="18"/>
        </w:rPr>
        <w:t>Projekt nabave novega gasilskega vozila oznake</w:t>
      </w:r>
      <w:r>
        <w:rPr>
          <w:rFonts w:ascii="Arial" w:hAnsi="Arial" w:cs="Arial"/>
          <w:sz w:val="18"/>
          <w:szCs w:val="18"/>
        </w:rPr>
        <w:t xml:space="preserve"> </w:t>
      </w:r>
      <w:r w:rsidRPr="008503B5">
        <w:rPr>
          <w:rFonts w:ascii="Arial" w:hAnsi="Arial" w:cs="Arial"/>
          <w:sz w:val="18"/>
          <w:szCs w:val="18"/>
        </w:rPr>
        <w:t>GCGP-1</w:t>
      </w:r>
    </w:p>
    <w:tbl>
      <w:tblPr>
        <w:tblW w:w="0" w:type="auto"/>
        <w:tblLook w:val="01E0" w:firstRow="1" w:lastRow="1" w:firstColumn="1" w:lastColumn="1" w:noHBand="0" w:noVBand="0"/>
      </w:tblPr>
      <w:tblGrid>
        <w:gridCol w:w="2075"/>
        <w:gridCol w:w="6997"/>
      </w:tblGrid>
      <w:tr w:rsidR="00D505D9" w:rsidRPr="00226446" w14:paraId="361F8701" w14:textId="77777777" w:rsidTr="00D837F7">
        <w:tc>
          <w:tcPr>
            <w:tcW w:w="2075" w:type="dxa"/>
          </w:tcPr>
          <w:p w14:paraId="625C8561" w14:textId="77777777" w:rsidR="00D505D9" w:rsidRPr="00226446" w:rsidRDefault="00D505D9" w:rsidP="00D837F7">
            <w:pPr>
              <w:spacing w:after="0"/>
              <w:rPr>
                <w:rFonts w:ascii="Palatino Linotype" w:eastAsia="Times New Roman" w:hAnsi="Palatino Linotype" w:cs="Arial"/>
                <w:sz w:val="18"/>
                <w:szCs w:val="18"/>
                <w:lang w:eastAsia="sl-SI"/>
              </w:rPr>
            </w:pPr>
            <w:r w:rsidRPr="00226446">
              <w:rPr>
                <w:rFonts w:ascii="Palatino Linotype" w:eastAsia="Times New Roman" w:hAnsi="Palatino Linotype" w:cs="Arial"/>
                <w:sz w:val="18"/>
                <w:szCs w:val="18"/>
                <w:lang w:eastAsia="sl-SI"/>
              </w:rPr>
              <w:lastRenderedPageBreak/>
              <w:t xml:space="preserve">   </w:t>
            </w:r>
            <w:r w:rsidRPr="00226446">
              <w:rPr>
                <w:rFonts w:ascii="Palatino Linotype" w:eastAsia="Times New Roman" w:hAnsi="Palatino Linotype" w:cs="Arial"/>
                <w:noProof/>
                <w:sz w:val="18"/>
                <w:szCs w:val="18"/>
                <w:lang w:eastAsia="sl-SI"/>
              </w:rPr>
              <w:drawing>
                <wp:inline distT="0" distB="0" distL="0" distR="0" wp14:anchorId="16AE0C80" wp14:editId="2E224911">
                  <wp:extent cx="704850" cy="847725"/>
                  <wp:effectExtent l="19050" t="0" r="0" b="0"/>
                  <wp:docPr id="2" name="Slika 2"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5"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14:paraId="1275C58B" w14:textId="77777777" w:rsidR="00D505D9" w:rsidRDefault="00D505D9" w:rsidP="00D837F7">
            <w:pPr>
              <w:spacing w:after="0"/>
              <w:rPr>
                <w:rFonts w:ascii="Arial" w:eastAsia="Times New Roman" w:hAnsi="Arial" w:cs="Arial"/>
                <w:b/>
                <w:i/>
                <w:lang w:eastAsia="sl-SI"/>
              </w:rPr>
            </w:pPr>
            <w:r w:rsidRPr="00226446">
              <w:rPr>
                <w:rFonts w:ascii="Arial" w:eastAsia="Times New Roman" w:hAnsi="Arial" w:cs="Arial"/>
                <w:b/>
                <w:i/>
                <w:lang w:eastAsia="sl-SI"/>
              </w:rPr>
              <w:t>Občina Komen</w:t>
            </w:r>
          </w:p>
          <w:p w14:paraId="4B280DCF" w14:textId="77777777" w:rsidR="00D505D9" w:rsidRPr="00226446" w:rsidRDefault="00D505D9" w:rsidP="00D837F7">
            <w:pPr>
              <w:spacing w:after="0"/>
              <w:rPr>
                <w:rFonts w:ascii="Arial" w:eastAsia="Times New Roman" w:hAnsi="Arial" w:cs="Arial"/>
                <w:b/>
                <w:i/>
                <w:lang w:eastAsia="sl-SI"/>
              </w:rPr>
            </w:pPr>
            <w:r>
              <w:rPr>
                <w:rFonts w:ascii="Arial" w:eastAsia="Times New Roman" w:hAnsi="Arial" w:cs="Arial"/>
                <w:b/>
                <w:i/>
                <w:lang w:eastAsia="sl-SI"/>
              </w:rPr>
              <w:t>Občinski svet</w:t>
            </w:r>
          </w:p>
          <w:p w14:paraId="5AA68D66" w14:textId="77777777" w:rsidR="00D505D9" w:rsidRPr="00226446" w:rsidRDefault="00D505D9" w:rsidP="00D837F7">
            <w:pPr>
              <w:spacing w:after="0"/>
              <w:rPr>
                <w:rFonts w:ascii="Arial" w:eastAsia="Times New Roman" w:hAnsi="Arial" w:cs="Arial"/>
                <w:b/>
                <w:i/>
                <w:lang w:eastAsia="sl-SI"/>
              </w:rPr>
            </w:pPr>
            <w:r w:rsidRPr="00226446">
              <w:rPr>
                <w:rFonts w:ascii="Arial" w:eastAsia="Times New Roman" w:hAnsi="Arial" w:cs="Arial"/>
                <w:b/>
                <w:i/>
                <w:lang w:eastAsia="sl-SI"/>
              </w:rPr>
              <w:t>Komen 86</w:t>
            </w:r>
          </w:p>
          <w:p w14:paraId="428B5BAB" w14:textId="77777777" w:rsidR="00D505D9" w:rsidRPr="00226446" w:rsidRDefault="00D505D9" w:rsidP="00D837F7">
            <w:pPr>
              <w:spacing w:after="0"/>
              <w:rPr>
                <w:rFonts w:ascii="Palatino Linotype" w:eastAsia="Times New Roman" w:hAnsi="Palatino Linotype" w:cs="Arial"/>
                <w:i/>
                <w:sz w:val="18"/>
                <w:szCs w:val="18"/>
                <w:lang w:eastAsia="sl-SI"/>
              </w:rPr>
            </w:pPr>
            <w:r w:rsidRPr="00226446">
              <w:rPr>
                <w:rFonts w:ascii="Arial" w:eastAsia="Times New Roman" w:hAnsi="Arial" w:cs="Arial"/>
                <w:b/>
                <w:i/>
                <w:lang w:eastAsia="sl-SI"/>
              </w:rPr>
              <w:t>6223 Komen</w:t>
            </w:r>
          </w:p>
        </w:tc>
        <w:tc>
          <w:tcPr>
            <w:tcW w:w="6997" w:type="dxa"/>
          </w:tcPr>
          <w:p w14:paraId="77489240" w14:textId="77777777" w:rsidR="00D505D9" w:rsidRPr="00226446" w:rsidRDefault="00D505D9" w:rsidP="00D837F7">
            <w:pPr>
              <w:spacing w:after="0"/>
              <w:jc w:val="right"/>
              <w:rPr>
                <w:rFonts w:ascii="Palatino Linotype" w:eastAsia="Times New Roman" w:hAnsi="Palatino Linotype" w:cs="Arial"/>
                <w:sz w:val="18"/>
                <w:szCs w:val="18"/>
                <w:lang w:eastAsia="sl-SI"/>
              </w:rPr>
            </w:pPr>
          </w:p>
        </w:tc>
      </w:tr>
    </w:tbl>
    <w:p w14:paraId="728AFE9D" w14:textId="77777777" w:rsidR="002F0B3D" w:rsidRPr="00F6436A" w:rsidRDefault="002F0B3D" w:rsidP="00286B3A">
      <w:pPr>
        <w:spacing w:after="0"/>
        <w:jc w:val="both"/>
        <w:rPr>
          <w:rFonts w:ascii="Arial" w:hAnsi="Arial" w:cs="Arial"/>
          <w:i/>
        </w:rPr>
      </w:pPr>
    </w:p>
    <w:p w14:paraId="5956B14A" w14:textId="77777777" w:rsidR="00286B3A" w:rsidRPr="00F6436A" w:rsidRDefault="00286B3A" w:rsidP="00286B3A">
      <w:pPr>
        <w:spacing w:after="0"/>
        <w:jc w:val="both"/>
        <w:rPr>
          <w:rFonts w:ascii="Arial" w:hAnsi="Arial" w:cs="Arial"/>
          <w:i/>
        </w:rPr>
      </w:pPr>
    </w:p>
    <w:p w14:paraId="6DDC3F38" w14:textId="77777777" w:rsidR="00286B3A" w:rsidRPr="00D27D7A" w:rsidRDefault="00286B3A" w:rsidP="00286B3A">
      <w:pPr>
        <w:spacing w:after="0"/>
        <w:jc w:val="both"/>
        <w:rPr>
          <w:rFonts w:ascii="Arial" w:hAnsi="Arial" w:cs="Arial"/>
          <w:i/>
          <w:sz w:val="20"/>
          <w:szCs w:val="20"/>
        </w:rPr>
      </w:pPr>
      <w:r w:rsidRPr="00D27D7A">
        <w:rPr>
          <w:rFonts w:ascii="Arial" w:hAnsi="Arial" w:cs="Arial"/>
          <w:i/>
          <w:sz w:val="20"/>
          <w:szCs w:val="20"/>
        </w:rPr>
        <w:t xml:space="preserve">Številka: </w:t>
      </w:r>
    </w:p>
    <w:p w14:paraId="3572314B" w14:textId="77777777" w:rsidR="00286B3A" w:rsidRPr="00D27D7A" w:rsidRDefault="00286B3A" w:rsidP="00286B3A">
      <w:pPr>
        <w:spacing w:after="0"/>
        <w:jc w:val="both"/>
        <w:rPr>
          <w:rFonts w:ascii="Arial" w:hAnsi="Arial" w:cs="Arial"/>
          <w:i/>
          <w:sz w:val="20"/>
          <w:szCs w:val="20"/>
        </w:rPr>
      </w:pPr>
      <w:r>
        <w:rPr>
          <w:rFonts w:ascii="Arial" w:hAnsi="Arial" w:cs="Arial"/>
          <w:i/>
          <w:sz w:val="20"/>
          <w:szCs w:val="20"/>
        </w:rPr>
        <w:t xml:space="preserve">Datum:   </w:t>
      </w:r>
    </w:p>
    <w:p w14:paraId="78D9DE16" w14:textId="77777777" w:rsidR="00286B3A" w:rsidRPr="00F6436A" w:rsidRDefault="00286B3A" w:rsidP="00286B3A">
      <w:pPr>
        <w:spacing w:after="0"/>
        <w:jc w:val="both"/>
        <w:rPr>
          <w:rFonts w:ascii="Arial" w:hAnsi="Arial" w:cs="Arial"/>
          <w:i/>
        </w:rPr>
      </w:pPr>
    </w:p>
    <w:p w14:paraId="5929FC02" w14:textId="77777777" w:rsidR="00286B3A" w:rsidRPr="00F6436A" w:rsidRDefault="00286B3A" w:rsidP="00286B3A">
      <w:pPr>
        <w:spacing w:after="0"/>
        <w:jc w:val="both"/>
        <w:rPr>
          <w:rFonts w:ascii="Arial" w:hAnsi="Arial" w:cs="Arial"/>
          <w:i/>
        </w:rPr>
      </w:pPr>
    </w:p>
    <w:p w14:paraId="3AB5C90B" w14:textId="77777777" w:rsidR="00286B3A" w:rsidRPr="00F6436A" w:rsidRDefault="00286B3A" w:rsidP="00286B3A">
      <w:pPr>
        <w:spacing w:after="0"/>
        <w:jc w:val="both"/>
        <w:rPr>
          <w:rFonts w:ascii="Arial" w:hAnsi="Arial" w:cs="Arial"/>
          <w:i/>
        </w:rPr>
      </w:pPr>
      <w:r w:rsidRPr="00F6436A">
        <w:rPr>
          <w:rFonts w:ascii="Arial" w:hAnsi="Arial" w:cs="Arial"/>
          <w:i/>
        </w:rPr>
        <w:t>Na podlagi 16. člena Statuta Občine Komen (Uradni list RS, št. 80/09</w:t>
      </w:r>
      <w:r w:rsidR="00DA5746">
        <w:rPr>
          <w:rFonts w:ascii="Arial" w:hAnsi="Arial" w:cs="Arial"/>
          <w:i/>
        </w:rPr>
        <w:t>, 39 /14</w:t>
      </w:r>
      <w:r w:rsidR="00F471A4">
        <w:rPr>
          <w:rFonts w:ascii="Arial" w:hAnsi="Arial" w:cs="Arial"/>
          <w:i/>
        </w:rPr>
        <w:t>, 39/16</w:t>
      </w:r>
      <w:r w:rsidRPr="00F6436A">
        <w:rPr>
          <w:rFonts w:ascii="Arial" w:hAnsi="Arial" w:cs="Arial"/>
          <w:i/>
        </w:rPr>
        <w:t xml:space="preserve">) je </w:t>
      </w:r>
      <w:r w:rsidR="00E2130C">
        <w:rPr>
          <w:rFonts w:ascii="Arial" w:hAnsi="Arial" w:cs="Arial"/>
          <w:i/>
        </w:rPr>
        <w:t>o</w:t>
      </w:r>
      <w:r w:rsidRPr="00F6436A">
        <w:rPr>
          <w:rFonts w:ascii="Arial" w:hAnsi="Arial" w:cs="Arial"/>
          <w:i/>
        </w:rPr>
        <w:t xml:space="preserve">bčinski svet </w:t>
      </w:r>
      <w:r w:rsidR="00E2130C">
        <w:rPr>
          <w:rFonts w:ascii="Arial" w:hAnsi="Arial" w:cs="Arial"/>
          <w:i/>
        </w:rPr>
        <w:t>O</w:t>
      </w:r>
      <w:r w:rsidRPr="00F6436A">
        <w:rPr>
          <w:rFonts w:ascii="Arial" w:hAnsi="Arial" w:cs="Arial"/>
          <w:i/>
        </w:rPr>
        <w:t xml:space="preserve">bčine Komen na svoji </w:t>
      </w:r>
      <w:r w:rsidR="00DA5746">
        <w:rPr>
          <w:rFonts w:ascii="Arial" w:hAnsi="Arial" w:cs="Arial"/>
          <w:i/>
        </w:rPr>
        <w:t>---</w:t>
      </w:r>
      <w:r w:rsidRPr="00F6436A">
        <w:rPr>
          <w:rFonts w:ascii="Arial" w:hAnsi="Arial" w:cs="Arial"/>
          <w:i/>
        </w:rPr>
        <w:t>. seji, dne</w:t>
      </w:r>
      <w:r>
        <w:rPr>
          <w:rFonts w:ascii="Arial" w:hAnsi="Arial" w:cs="Arial"/>
          <w:i/>
        </w:rPr>
        <w:t xml:space="preserve">  ---------- </w:t>
      </w:r>
      <w:r w:rsidRPr="00F6436A">
        <w:rPr>
          <w:rFonts w:ascii="Arial" w:hAnsi="Arial" w:cs="Arial"/>
          <w:i/>
        </w:rPr>
        <w:t xml:space="preserve">sprejel naslednji </w:t>
      </w:r>
    </w:p>
    <w:p w14:paraId="6AEE8F8C" w14:textId="77777777" w:rsidR="00286B3A" w:rsidRDefault="00286B3A" w:rsidP="00286B3A">
      <w:pPr>
        <w:spacing w:after="0"/>
        <w:jc w:val="both"/>
        <w:rPr>
          <w:rFonts w:ascii="Arial" w:hAnsi="Arial" w:cs="Arial"/>
          <w:i/>
        </w:rPr>
      </w:pPr>
    </w:p>
    <w:p w14:paraId="5D05E4EB" w14:textId="77777777" w:rsidR="00E2130C" w:rsidRPr="00F6436A" w:rsidRDefault="00E2130C" w:rsidP="00286B3A">
      <w:pPr>
        <w:spacing w:after="0"/>
        <w:jc w:val="both"/>
        <w:rPr>
          <w:rFonts w:ascii="Arial" w:hAnsi="Arial" w:cs="Arial"/>
          <w:i/>
        </w:rPr>
      </w:pPr>
    </w:p>
    <w:p w14:paraId="462BFD56" w14:textId="77777777" w:rsidR="00286B3A" w:rsidRDefault="00286B3A" w:rsidP="00286B3A">
      <w:pPr>
        <w:rPr>
          <w:rFonts w:ascii="Arial" w:hAnsi="Arial" w:cs="Arial"/>
          <w:b/>
          <w:i/>
          <w:spacing w:val="100"/>
        </w:rPr>
      </w:pPr>
      <w:r w:rsidRPr="00F6436A">
        <w:rPr>
          <w:rFonts w:ascii="Arial" w:hAnsi="Arial" w:cs="Arial"/>
          <w:b/>
          <w:i/>
          <w:spacing w:val="100"/>
        </w:rPr>
        <w:t>SKLEP</w:t>
      </w:r>
    </w:p>
    <w:p w14:paraId="20A2B0A6" w14:textId="77777777" w:rsidR="00286B3A" w:rsidRDefault="00286B3A" w:rsidP="00286B3A">
      <w:pPr>
        <w:spacing w:after="0"/>
        <w:jc w:val="both"/>
        <w:rPr>
          <w:rFonts w:ascii="Arial" w:hAnsi="Arial" w:cs="Arial"/>
          <w:i/>
        </w:rPr>
      </w:pPr>
    </w:p>
    <w:p w14:paraId="1C5F9311" w14:textId="77777777" w:rsidR="00286B3A" w:rsidRPr="00F6436A" w:rsidRDefault="00286B3A" w:rsidP="00286B3A">
      <w:pPr>
        <w:spacing w:after="0"/>
        <w:rPr>
          <w:rFonts w:ascii="Arial" w:hAnsi="Arial" w:cs="Arial"/>
          <w:i/>
        </w:rPr>
      </w:pPr>
      <w:r>
        <w:rPr>
          <w:rFonts w:ascii="Arial" w:hAnsi="Arial" w:cs="Arial"/>
          <w:i/>
        </w:rPr>
        <w:t>1.</w:t>
      </w:r>
    </w:p>
    <w:p w14:paraId="1999C6F3" w14:textId="77777777" w:rsidR="00A97133" w:rsidRDefault="00A97133" w:rsidP="00A97133">
      <w:pPr>
        <w:spacing w:after="0"/>
        <w:jc w:val="both"/>
        <w:rPr>
          <w:rFonts w:ascii="Arial" w:eastAsiaTheme="minorHAnsi" w:hAnsi="Arial" w:cs="Arial"/>
          <w:b/>
        </w:rPr>
      </w:pPr>
    </w:p>
    <w:p w14:paraId="77AA8648" w14:textId="2A977760" w:rsidR="00E167A8" w:rsidRDefault="00A97133" w:rsidP="008503B5">
      <w:pPr>
        <w:spacing w:after="0"/>
        <w:jc w:val="both"/>
        <w:rPr>
          <w:rFonts w:ascii="Arial" w:hAnsi="Arial" w:cs="Arial"/>
          <w:i/>
        </w:rPr>
      </w:pPr>
      <w:r w:rsidRPr="00A97133">
        <w:rPr>
          <w:rFonts w:ascii="Arial" w:eastAsiaTheme="minorHAnsi" w:hAnsi="Arial" w:cs="Arial"/>
          <w:i/>
        </w:rPr>
        <w:t xml:space="preserve">Občinski svet Občine Komen </w:t>
      </w:r>
      <w:r w:rsidR="008503B5">
        <w:rPr>
          <w:rFonts w:ascii="Arial" w:eastAsiaTheme="minorHAnsi" w:hAnsi="Arial" w:cs="Arial"/>
          <w:i/>
        </w:rPr>
        <w:t xml:space="preserve">se je seznanil s Projektom nabave </w:t>
      </w:r>
      <w:r w:rsidR="008503B5" w:rsidRPr="008503B5">
        <w:rPr>
          <w:rFonts w:ascii="Arial" w:eastAsiaTheme="minorHAnsi" w:hAnsi="Arial" w:cs="Arial"/>
          <w:i/>
        </w:rPr>
        <w:t>novega gasilskega vozila oznake GCGP-1</w:t>
      </w:r>
      <w:r w:rsidR="008503B5">
        <w:rPr>
          <w:rFonts w:ascii="Arial" w:eastAsiaTheme="minorHAnsi" w:hAnsi="Arial" w:cs="Arial"/>
          <w:i/>
        </w:rPr>
        <w:t xml:space="preserve"> s strani PGD Komen.</w:t>
      </w:r>
    </w:p>
    <w:p w14:paraId="63EE8120" w14:textId="77777777" w:rsidR="008E2F7A" w:rsidRDefault="008E2F7A" w:rsidP="008E2F7A">
      <w:pPr>
        <w:pStyle w:val="Telobesedila31"/>
        <w:overflowPunct w:val="0"/>
        <w:autoSpaceDE w:val="0"/>
        <w:autoSpaceDN w:val="0"/>
        <w:adjustRightInd w:val="0"/>
        <w:textAlignment w:val="baseline"/>
        <w:rPr>
          <w:rFonts w:ascii="Arial" w:eastAsia="Calibri" w:hAnsi="Arial" w:cs="Arial"/>
          <w:b w:val="0"/>
          <w:i/>
          <w:sz w:val="22"/>
          <w:szCs w:val="22"/>
          <w:lang w:eastAsia="en-US"/>
        </w:rPr>
      </w:pPr>
    </w:p>
    <w:p w14:paraId="36118A09" w14:textId="77777777" w:rsidR="00DC4EDC" w:rsidRDefault="00DC4EDC" w:rsidP="008E2F7A">
      <w:pPr>
        <w:pStyle w:val="Telobesedila31"/>
        <w:overflowPunct w:val="0"/>
        <w:autoSpaceDE w:val="0"/>
        <w:autoSpaceDN w:val="0"/>
        <w:adjustRightInd w:val="0"/>
        <w:textAlignment w:val="baseline"/>
        <w:rPr>
          <w:rFonts w:ascii="Arial" w:eastAsia="Calibri" w:hAnsi="Arial" w:cs="Arial"/>
          <w:b w:val="0"/>
          <w:i/>
          <w:sz w:val="22"/>
          <w:szCs w:val="22"/>
          <w:lang w:eastAsia="en-US"/>
        </w:rPr>
      </w:pPr>
    </w:p>
    <w:p w14:paraId="4FDC83F6" w14:textId="77777777" w:rsidR="00286B3A" w:rsidRDefault="00F471A4" w:rsidP="00E2130C">
      <w:pPr>
        <w:spacing w:after="0"/>
        <w:rPr>
          <w:rFonts w:ascii="Arial" w:hAnsi="Arial" w:cs="Arial"/>
          <w:i/>
        </w:rPr>
      </w:pPr>
      <w:r>
        <w:rPr>
          <w:rFonts w:ascii="Arial" w:hAnsi="Arial" w:cs="Arial"/>
          <w:i/>
        </w:rPr>
        <w:t>2.</w:t>
      </w:r>
    </w:p>
    <w:p w14:paraId="7E572B44" w14:textId="50C1480B" w:rsidR="008503B5" w:rsidRDefault="008503B5" w:rsidP="008503B5">
      <w:pPr>
        <w:spacing w:after="0"/>
        <w:jc w:val="both"/>
        <w:rPr>
          <w:rFonts w:ascii="Arial" w:eastAsiaTheme="minorHAnsi" w:hAnsi="Arial" w:cs="Arial"/>
        </w:rPr>
      </w:pPr>
      <w:r w:rsidRPr="00A97133">
        <w:rPr>
          <w:rFonts w:ascii="Arial" w:eastAsiaTheme="minorHAnsi" w:hAnsi="Arial" w:cs="Arial"/>
          <w:i/>
        </w:rPr>
        <w:t xml:space="preserve">Občinski svet Občine Komen </w:t>
      </w:r>
      <w:r w:rsidR="00DC4EDC">
        <w:rPr>
          <w:rFonts w:ascii="Arial" w:eastAsiaTheme="minorHAnsi" w:hAnsi="Arial" w:cs="Arial"/>
          <w:i/>
        </w:rPr>
        <w:t xml:space="preserve">se strinja s </w:t>
      </w:r>
      <w:r>
        <w:rPr>
          <w:rFonts w:ascii="Arial" w:eastAsiaTheme="minorHAnsi" w:hAnsi="Arial" w:cs="Arial"/>
          <w:i/>
        </w:rPr>
        <w:t>Projekt</w:t>
      </w:r>
      <w:r w:rsidR="00DC4EDC">
        <w:rPr>
          <w:rFonts w:ascii="Arial" w:eastAsiaTheme="minorHAnsi" w:hAnsi="Arial" w:cs="Arial"/>
          <w:i/>
        </w:rPr>
        <w:t>om</w:t>
      </w:r>
      <w:r>
        <w:rPr>
          <w:rFonts w:ascii="Arial" w:eastAsiaTheme="minorHAnsi" w:hAnsi="Arial" w:cs="Arial"/>
          <w:i/>
        </w:rPr>
        <w:t xml:space="preserve"> nabave </w:t>
      </w:r>
      <w:r w:rsidRPr="008503B5">
        <w:rPr>
          <w:rFonts w:ascii="Arial" w:eastAsiaTheme="minorHAnsi" w:hAnsi="Arial" w:cs="Arial"/>
          <w:i/>
        </w:rPr>
        <w:t>novega gasilskega vozila oznake GCGP-1</w:t>
      </w:r>
      <w:r>
        <w:rPr>
          <w:rFonts w:ascii="Arial" w:eastAsiaTheme="minorHAnsi" w:hAnsi="Arial" w:cs="Arial"/>
          <w:i/>
        </w:rPr>
        <w:t xml:space="preserve"> </w:t>
      </w:r>
      <w:r w:rsidR="00DC4EDC">
        <w:rPr>
          <w:rFonts w:ascii="Arial" w:eastAsiaTheme="minorHAnsi" w:hAnsi="Arial" w:cs="Arial"/>
          <w:i/>
        </w:rPr>
        <w:t xml:space="preserve">in ga </w:t>
      </w:r>
      <w:r>
        <w:rPr>
          <w:rFonts w:ascii="Arial" w:eastAsiaTheme="minorHAnsi" w:hAnsi="Arial" w:cs="Arial"/>
          <w:i/>
        </w:rPr>
        <w:t xml:space="preserve">podpira in je zato v letu 2025 zagotovil </w:t>
      </w:r>
      <w:r w:rsidR="00DC4EDC">
        <w:rPr>
          <w:rFonts w:ascii="Arial" w:eastAsiaTheme="minorHAnsi" w:hAnsi="Arial" w:cs="Arial"/>
          <w:i/>
        </w:rPr>
        <w:t xml:space="preserve">sredstva v proračunu Občine Komen v višini 50.000 EUR na postavki </w:t>
      </w:r>
      <w:r w:rsidR="00DC4EDC">
        <w:rPr>
          <w:rFonts w:ascii="Arial" w:eastAsiaTheme="minorHAnsi" w:hAnsi="Arial" w:cs="Arial"/>
        </w:rPr>
        <w:t>070326 – Gasilsko vozilo PGD Komen GCGP-1- odplačevanje leasinga.</w:t>
      </w:r>
    </w:p>
    <w:p w14:paraId="2E284D53" w14:textId="77777777" w:rsidR="00DC4EDC" w:rsidRDefault="00DC4EDC" w:rsidP="008503B5">
      <w:pPr>
        <w:spacing w:after="0"/>
        <w:jc w:val="both"/>
        <w:rPr>
          <w:rFonts w:ascii="Arial" w:eastAsiaTheme="minorHAnsi" w:hAnsi="Arial" w:cs="Arial"/>
        </w:rPr>
      </w:pPr>
    </w:p>
    <w:p w14:paraId="673C474D" w14:textId="77777777" w:rsidR="00DC4EDC" w:rsidRDefault="00DC4EDC" w:rsidP="008503B5">
      <w:pPr>
        <w:spacing w:after="0"/>
        <w:jc w:val="both"/>
        <w:rPr>
          <w:rFonts w:ascii="Arial" w:eastAsiaTheme="minorHAnsi" w:hAnsi="Arial" w:cs="Arial"/>
        </w:rPr>
      </w:pPr>
    </w:p>
    <w:p w14:paraId="223AC40A" w14:textId="646A7D28" w:rsidR="00DC4EDC" w:rsidRDefault="00DC4EDC" w:rsidP="00DC4EDC">
      <w:pPr>
        <w:spacing w:after="0"/>
        <w:rPr>
          <w:rFonts w:ascii="Arial" w:hAnsi="Arial" w:cs="Arial"/>
          <w:i/>
        </w:rPr>
      </w:pPr>
      <w:r>
        <w:rPr>
          <w:rFonts w:ascii="Arial" w:eastAsiaTheme="minorHAnsi" w:hAnsi="Arial" w:cs="Arial"/>
        </w:rPr>
        <w:t>3.</w:t>
      </w:r>
    </w:p>
    <w:p w14:paraId="59BF5E51" w14:textId="32F0351D" w:rsidR="00F471A4" w:rsidRDefault="00DC4EDC" w:rsidP="00DC4EDC">
      <w:pPr>
        <w:spacing w:after="0"/>
        <w:jc w:val="both"/>
        <w:rPr>
          <w:rFonts w:ascii="Arial" w:eastAsiaTheme="minorHAnsi" w:hAnsi="Arial" w:cs="Arial"/>
          <w:i/>
        </w:rPr>
      </w:pPr>
      <w:r w:rsidRPr="00A97133">
        <w:rPr>
          <w:rFonts w:ascii="Arial" w:eastAsiaTheme="minorHAnsi" w:hAnsi="Arial" w:cs="Arial"/>
          <w:i/>
        </w:rPr>
        <w:t xml:space="preserve">Občinski svet Občine Komen </w:t>
      </w:r>
      <w:r>
        <w:rPr>
          <w:rFonts w:ascii="Arial" w:eastAsiaTheme="minorHAnsi" w:hAnsi="Arial" w:cs="Arial"/>
          <w:i/>
        </w:rPr>
        <w:t>sprejme, da se društvu PGD Komen v proračunih do vključno leta 2031 zagotovi sredstva za redno odplačevanje obveznosti nakupa navedenega vozila v letnem znesku 50.000 EUR.</w:t>
      </w:r>
    </w:p>
    <w:p w14:paraId="5862AFD2" w14:textId="77777777" w:rsidR="00DC4EDC" w:rsidRDefault="00DC4EDC" w:rsidP="00DC4EDC">
      <w:pPr>
        <w:spacing w:after="0"/>
        <w:jc w:val="both"/>
        <w:rPr>
          <w:rFonts w:ascii="Arial" w:eastAsiaTheme="minorHAnsi" w:hAnsi="Arial" w:cs="Arial"/>
          <w:i/>
        </w:rPr>
      </w:pPr>
    </w:p>
    <w:p w14:paraId="19A3D14C" w14:textId="77777777" w:rsidR="00DC4EDC" w:rsidRDefault="00DC4EDC" w:rsidP="00DC4EDC">
      <w:pPr>
        <w:spacing w:after="0"/>
        <w:jc w:val="both"/>
        <w:rPr>
          <w:rFonts w:ascii="Arial" w:eastAsiaTheme="minorHAnsi" w:hAnsi="Arial" w:cs="Arial"/>
          <w:i/>
        </w:rPr>
      </w:pPr>
    </w:p>
    <w:p w14:paraId="20957797" w14:textId="40429B31" w:rsidR="00DC4EDC" w:rsidRDefault="00DC4EDC" w:rsidP="00DC4EDC">
      <w:pPr>
        <w:spacing w:after="0"/>
        <w:rPr>
          <w:rFonts w:ascii="Arial" w:hAnsi="Arial" w:cs="Arial"/>
          <w:i/>
        </w:rPr>
      </w:pPr>
      <w:r>
        <w:rPr>
          <w:rFonts w:ascii="Arial" w:eastAsiaTheme="minorHAnsi" w:hAnsi="Arial" w:cs="Arial"/>
          <w:i/>
        </w:rPr>
        <w:t>4.</w:t>
      </w:r>
    </w:p>
    <w:p w14:paraId="1D921D20" w14:textId="77777777" w:rsidR="00F471A4" w:rsidRDefault="00F471A4" w:rsidP="00F471A4">
      <w:pPr>
        <w:spacing w:after="0"/>
        <w:jc w:val="both"/>
        <w:rPr>
          <w:rFonts w:ascii="Arial" w:hAnsi="Arial" w:cs="Arial"/>
          <w:i/>
        </w:rPr>
      </w:pPr>
      <w:r>
        <w:rPr>
          <w:rFonts w:ascii="Arial" w:hAnsi="Arial" w:cs="Arial"/>
          <w:i/>
        </w:rPr>
        <w:t>Ta sklep velja takoj.</w:t>
      </w:r>
    </w:p>
    <w:p w14:paraId="097403FC" w14:textId="77777777" w:rsidR="00286B3A" w:rsidRDefault="00286B3A" w:rsidP="00286B3A">
      <w:pPr>
        <w:spacing w:after="0"/>
        <w:rPr>
          <w:rFonts w:ascii="Arial" w:hAnsi="Arial" w:cs="Arial"/>
          <w:i/>
        </w:rPr>
      </w:pPr>
    </w:p>
    <w:p w14:paraId="42C9863B" w14:textId="77777777" w:rsidR="00D505D9" w:rsidRDefault="00D505D9" w:rsidP="00286B3A">
      <w:pPr>
        <w:spacing w:after="0"/>
        <w:jc w:val="both"/>
        <w:rPr>
          <w:rFonts w:ascii="Arial" w:hAnsi="Arial" w:cs="Arial"/>
          <w:i/>
        </w:rPr>
      </w:pPr>
    </w:p>
    <w:p w14:paraId="0A5158B5" w14:textId="77777777" w:rsidR="00DC4EDC" w:rsidRDefault="00DC4EDC" w:rsidP="00286B3A">
      <w:pPr>
        <w:spacing w:after="0"/>
        <w:jc w:val="both"/>
        <w:rPr>
          <w:rFonts w:ascii="Arial" w:hAnsi="Arial" w:cs="Arial"/>
          <w:i/>
        </w:rPr>
      </w:pPr>
    </w:p>
    <w:p w14:paraId="332DF72A" w14:textId="77777777" w:rsidR="00DC4EDC" w:rsidRDefault="00DC4EDC" w:rsidP="00286B3A">
      <w:pPr>
        <w:spacing w:after="0"/>
        <w:jc w:val="both"/>
        <w:rPr>
          <w:rFonts w:ascii="Arial" w:hAnsi="Arial" w:cs="Arial"/>
          <w:i/>
        </w:rPr>
      </w:pPr>
    </w:p>
    <w:p w14:paraId="482F5B4D" w14:textId="77777777" w:rsidR="00286B3A" w:rsidRDefault="00286B3A" w:rsidP="00286B3A">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2"/>
      </w:tblGrid>
      <w:tr w:rsidR="00DA5746" w14:paraId="616E2D38" w14:textId="77777777" w:rsidTr="00DA5746">
        <w:tc>
          <w:tcPr>
            <w:tcW w:w="4606" w:type="dxa"/>
          </w:tcPr>
          <w:p w14:paraId="5BCE78F4" w14:textId="77777777" w:rsidR="00DA5746" w:rsidRDefault="00DA5746" w:rsidP="00286B3A">
            <w:pPr>
              <w:spacing w:after="0"/>
              <w:jc w:val="both"/>
              <w:rPr>
                <w:rFonts w:ascii="Arial" w:hAnsi="Arial" w:cs="Arial"/>
                <w:i/>
              </w:rPr>
            </w:pPr>
          </w:p>
        </w:tc>
        <w:tc>
          <w:tcPr>
            <w:tcW w:w="4606" w:type="dxa"/>
          </w:tcPr>
          <w:p w14:paraId="1B031CA2" w14:textId="77777777" w:rsidR="00DA5746" w:rsidRDefault="00ED4C20" w:rsidP="00ED4C20">
            <w:pPr>
              <w:spacing w:after="0"/>
              <w:rPr>
                <w:rFonts w:ascii="Arial" w:hAnsi="Arial" w:cs="Arial"/>
                <w:i/>
              </w:rPr>
            </w:pPr>
            <w:r>
              <w:rPr>
                <w:rFonts w:ascii="Arial" w:hAnsi="Arial" w:cs="Arial"/>
                <w:b/>
                <w:i/>
              </w:rPr>
              <w:t xml:space="preserve">Mag. Erik Modic, </w:t>
            </w:r>
            <w:r w:rsidR="00DA5746" w:rsidRPr="00DA5746">
              <w:rPr>
                <w:rFonts w:ascii="Arial" w:hAnsi="Arial" w:cs="Arial"/>
                <w:b/>
                <w:i/>
              </w:rPr>
              <w:t>župan</w:t>
            </w:r>
          </w:p>
        </w:tc>
      </w:tr>
    </w:tbl>
    <w:p w14:paraId="5AC9AA4A" w14:textId="77777777" w:rsidR="00286B3A" w:rsidRDefault="00286B3A" w:rsidP="00286B3A">
      <w:pPr>
        <w:spacing w:after="0"/>
        <w:jc w:val="both"/>
        <w:rPr>
          <w:rFonts w:ascii="Arial" w:hAnsi="Arial" w:cs="Arial"/>
          <w:i/>
        </w:rPr>
      </w:pPr>
    </w:p>
    <w:p w14:paraId="0596B6C6" w14:textId="77777777" w:rsidR="00286B3A" w:rsidRDefault="00286B3A" w:rsidP="00286B3A">
      <w:pPr>
        <w:spacing w:after="0"/>
        <w:jc w:val="both"/>
        <w:rPr>
          <w:rFonts w:ascii="Arial" w:hAnsi="Arial" w:cs="Arial"/>
          <w:i/>
        </w:rPr>
      </w:pPr>
    </w:p>
    <w:p w14:paraId="01EE6DE6" w14:textId="77777777" w:rsidR="00286B3A" w:rsidRDefault="00286B3A" w:rsidP="00286B3A">
      <w:pPr>
        <w:spacing w:after="0"/>
        <w:jc w:val="both"/>
        <w:rPr>
          <w:rFonts w:ascii="Arial" w:hAnsi="Arial" w:cs="Arial"/>
          <w:i/>
        </w:rPr>
      </w:pPr>
    </w:p>
    <w:p w14:paraId="32FACB3A" w14:textId="77777777" w:rsidR="00286B3A" w:rsidRDefault="00286B3A" w:rsidP="00286B3A">
      <w:pPr>
        <w:spacing w:after="0"/>
        <w:jc w:val="both"/>
        <w:rPr>
          <w:rFonts w:ascii="Arial" w:hAnsi="Arial" w:cs="Arial"/>
          <w:i/>
        </w:rPr>
      </w:pPr>
    </w:p>
    <w:p w14:paraId="17C695D5" w14:textId="77777777" w:rsidR="00286B3A" w:rsidRPr="00431957" w:rsidRDefault="00E167A8" w:rsidP="00286B3A">
      <w:pPr>
        <w:spacing w:after="0"/>
        <w:jc w:val="both"/>
        <w:rPr>
          <w:rFonts w:ascii="Arial" w:hAnsi="Arial" w:cs="Arial"/>
          <w:i/>
          <w:sz w:val="20"/>
          <w:szCs w:val="20"/>
        </w:rPr>
      </w:pPr>
      <w:r>
        <w:rPr>
          <w:rFonts w:ascii="Arial" w:hAnsi="Arial" w:cs="Arial"/>
          <w:i/>
          <w:sz w:val="20"/>
          <w:szCs w:val="20"/>
        </w:rPr>
        <w:t>Vročiti</w:t>
      </w:r>
      <w:r w:rsidR="002B2D76">
        <w:rPr>
          <w:rFonts w:ascii="Arial" w:hAnsi="Arial" w:cs="Arial"/>
          <w:i/>
          <w:sz w:val="20"/>
          <w:szCs w:val="20"/>
        </w:rPr>
        <w:t>:</w:t>
      </w:r>
    </w:p>
    <w:p w14:paraId="386EC1E1" w14:textId="308B53E6" w:rsidR="00286B3A" w:rsidRDefault="00DC4EDC" w:rsidP="00286B3A">
      <w:pPr>
        <w:numPr>
          <w:ilvl w:val="0"/>
          <w:numId w:val="2"/>
        </w:numPr>
        <w:spacing w:after="0"/>
        <w:jc w:val="both"/>
        <w:rPr>
          <w:rFonts w:ascii="Arial" w:hAnsi="Arial" w:cs="Arial"/>
          <w:i/>
          <w:sz w:val="20"/>
          <w:szCs w:val="20"/>
        </w:rPr>
      </w:pPr>
      <w:r>
        <w:rPr>
          <w:rFonts w:ascii="Arial" w:hAnsi="Arial" w:cs="Arial"/>
          <w:i/>
          <w:sz w:val="20"/>
          <w:szCs w:val="20"/>
        </w:rPr>
        <w:t>PGD Komen</w:t>
      </w:r>
      <w:r w:rsidR="00A97133">
        <w:rPr>
          <w:rFonts w:ascii="Arial" w:hAnsi="Arial" w:cs="Arial"/>
          <w:i/>
          <w:sz w:val="20"/>
          <w:szCs w:val="20"/>
        </w:rPr>
        <w:t>,</w:t>
      </w:r>
      <w:r>
        <w:rPr>
          <w:rFonts w:ascii="Arial" w:hAnsi="Arial" w:cs="Arial"/>
          <w:i/>
          <w:sz w:val="20"/>
          <w:szCs w:val="20"/>
        </w:rPr>
        <w:t xml:space="preserve"> (po e-pošti)</w:t>
      </w:r>
    </w:p>
    <w:p w14:paraId="0C10A2BE" w14:textId="4E0B2E79" w:rsidR="00F62EF9" w:rsidRDefault="00DC4EDC" w:rsidP="008E2F7A">
      <w:pPr>
        <w:pStyle w:val="Odstavekseznama"/>
        <w:numPr>
          <w:ilvl w:val="0"/>
          <w:numId w:val="2"/>
        </w:numPr>
        <w:spacing w:after="0"/>
        <w:jc w:val="both"/>
        <w:rPr>
          <w:rFonts w:ascii="Arial" w:hAnsi="Arial" w:cs="Arial"/>
          <w:i/>
          <w:sz w:val="20"/>
          <w:szCs w:val="20"/>
        </w:rPr>
      </w:pPr>
      <w:r>
        <w:rPr>
          <w:rFonts w:ascii="Arial" w:hAnsi="Arial" w:cs="Arial"/>
          <w:i/>
          <w:sz w:val="20"/>
          <w:szCs w:val="20"/>
        </w:rPr>
        <w:t>Občinska uprava Občine Komen,</w:t>
      </w:r>
    </w:p>
    <w:p w14:paraId="698B23D9" w14:textId="076D6DB8" w:rsidR="00DC4EDC" w:rsidRPr="008E2F7A" w:rsidRDefault="00DC4EDC" w:rsidP="008E2F7A">
      <w:pPr>
        <w:pStyle w:val="Odstavekseznama"/>
        <w:numPr>
          <w:ilvl w:val="0"/>
          <w:numId w:val="2"/>
        </w:numPr>
        <w:spacing w:after="0"/>
        <w:jc w:val="both"/>
        <w:rPr>
          <w:rFonts w:ascii="Arial" w:hAnsi="Arial" w:cs="Arial"/>
          <w:i/>
          <w:sz w:val="20"/>
          <w:szCs w:val="20"/>
        </w:rPr>
      </w:pPr>
      <w:r>
        <w:rPr>
          <w:rFonts w:ascii="Arial" w:hAnsi="Arial" w:cs="Arial"/>
          <w:i/>
          <w:sz w:val="20"/>
          <w:szCs w:val="20"/>
        </w:rPr>
        <w:t>Arhiv, tu.</w:t>
      </w:r>
    </w:p>
    <w:sectPr w:rsidR="00DC4EDC" w:rsidRPr="008E2F7A" w:rsidSect="008503B5">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51D1"/>
    <w:multiLevelType w:val="hybridMultilevel"/>
    <w:tmpl w:val="E16C7646"/>
    <w:lvl w:ilvl="0" w:tplc="0BAAC2A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4D669C"/>
    <w:multiLevelType w:val="hybridMultilevel"/>
    <w:tmpl w:val="5C5E097C"/>
    <w:lvl w:ilvl="0" w:tplc="C68694BC">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0A2F31"/>
    <w:multiLevelType w:val="hybridMultilevel"/>
    <w:tmpl w:val="034E439C"/>
    <w:lvl w:ilvl="0" w:tplc="636E0688">
      <w:start w:val="2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D314ED"/>
    <w:multiLevelType w:val="hybridMultilevel"/>
    <w:tmpl w:val="ECDEA462"/>
    <w:lvl w:ilvl="0" w:tplc="52D66C5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FF2F3E"/>
    <w:multiLevelType w:val="hybridMultilevel"/>
    <w:tmpl w:val="2946BB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16A40EC"/>
    <w:multiLevelType w:val="hybridMultilevel"/>
    <w:tmpl w:val="0AAA796C"/>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4A155CD3"/>
    <w:multiLevelType w:val="hybridMultilevel"/>
    <w:tmpl w:val="D0303834"/>
    <w:lvl w:ilvl="0" w:tplc="EBACAD3E">
      <w:numFmt w:val="bullet"/>
      <w:lvlText w:val="-"/>
      <w:lvlJc w:val="left"/>
      <w:pPr>
        <w:ind w:left="720" w:hanging="360"/>
      </w:pPr>
      <w:rPr>
        <w:rFonts w:ascii="Tahoma" w:eastAsia="Times New Roman" w:hAnsi="Tahoma" w:cs="Tahoma" w:hint="default"/>
        <w:i/>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5C35E9"/>
    <w:multiLevelType w:val="hybridMultilevel"/>
    <w:tmpl w:val="E4CCE3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70F248FC"/>
    <w:multiLevelType w:val="hybridMultilevel"/>
    <w:tmpl w:val="967C8760"/>
    <w:lvl w:ilvl="0" w:tplc="87F2E166">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5067524">
    <w:abstractNumId w:val="7"/>
  </w:num>
  <w:num w:numId="2" w16cid:durableId="52852048">
    <w:abstractNumId w:val="3"/>
  </w:num>
  <w:num w:numId="3" w16cid:durableId="449907053">
    <w:abstractNumId w:val="1"/>
  </w:num>
  <w:num w:numId="4" w16cid:durableId="2110196186">
    <w:abstractNumId w:val="8"/>
  </w:num>
  <w:num w:numId="5" w16cid:durableId="1337880903">
    <w:abstractNumId w:val="5"/>
  </w:num>
  <w:num w:numId="6" w16cid:durableId="726416024">
    <w:abstractNumId w:val="0"/>
  </w:num>
  <w:num w:numId="7" w16cid:durableId="1465734068">
    <w:abstractNumId w:val="4"/>
  </w:num>
  <w:num w:numId="8" w16cid:durableId="1198858226">
    <w:abstractNumId w:val="6"/>
  </w:num>
  <w:num w:numId="9" w16cid:durableId="582836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3A"/>
    <w:rsid w:val="0003674B"/>
    <w:rsid w:val="000857B0"/>
    <w:rsid w:val="00091D7D"/>
    <w:rsid w:val="000D0334"/>
    <w:rsid w:val="000E1F8B"/>
    <w:rsid w:val="00122147"/>
    <w:rsid w:val="00180A98"/>
    <w:rsid w:val="00286B3A"/>
    <w:rsid w:val="00291D2C"/>
    <w:rsid w:val="002B2D76"/>
    <w:rsid w:val="002F0B3D"/>
    <w:rsid w:val="002F3E06"/>
    <w:rsid w:val="00337B4A"/>
    <w:rsid w:val="003527B8"/>
    <w:rsid w:val="003A04DD"/>
    <w:rsid w:val="003E6A1F"/>
    <w:rsid w:val="00410B0E"/>
    <w:rsid w:val="00412F99"/>
    <w:rsid w:val="004619F7"/>
    <w:rsid w:val="00477032"/>
    <w:rsid w:val="004C16C8"/>
    <w:rsid w:val="005667B3"/>
    <w:rsid w:val="0058198A"/>
    <w:rsid w:val="00583F11"/>
    <w:rsid w:val="005C292A"/>
    <w:rsid w:val="005F4727"/>
    <w:rsid w:val="006364FD"/>
    <w:rsid w:val="00663B92"/>
    <w:rsid w:val="006F500B"/>
    <w:rsid w:val="006F5B81"/>
    <w:rsid w:val="00720BC8"/>
    <w:rsid w:val="007269E7"/>
    <w:rsid w:val="0073061C"/>
    <w:rsid w:val="00762383"/>
    <w:rsid w:val="00785171"/>
    <w:rsid w:val="007866D1"/>
    <w:rsid w:val="007B2F9E"/>
    <w:rsid w:val="007B390F"/>
    <w:rsid w:val="007B78E4"/>
    <w:rsid w:val="00802DD9"/>
    <w:rsid w:val="008503B5"/>
    <w:rsid w:val="008E2F7A"/>
    <w:rsid w:val="00927B19"/>
    <w:rsid w:val="009C6D18"/>
    <w:rsid w:val="00A22034"/>
    <w:rsid w:val="00A33CCF"/>
    <w:rsid w:val="00A92860"/>
    <w:rsid w:val="00A97133"/>
    <w:rsid w:val="00AE511D"/>
    <w:rsid w:val="00B02DAF"/>
    <w:rsid w:val="00B819EA"/>
    <w:rsid w:val="00BC37AA"/>
    <w:rsid w:val="00BE5D40"/>
    <w:rsid w:val="00BF273F"/>
    <w:rsid w:val="00C376A5"/>
    <w:rsid w:val="00C45F9C"/>
    <w:rsid w:val="00CC1019"/>
    <w:rsid w:val="00D13A4E"/>
    <w:rsid w:val="00D505D9"/>
    <w:rsid w:val="00D5197A"/>
    <w:rsid w:val="00D7606D"/>
    <w:rsid w:val="00DA29AA"/>
    <w:rsid w:val="00DA5746"/>
    <w:rsid w:val="00DC4EDC"/>
    <w:rsid w:val="00DE4DD0"/>
    <w:rsid w:val="00DE5B1A"/>
    <w:rsid w:val="00E167A8"/>
    <w:rsid w:val="00E2130C"/>
    <w:rsid w:val="00E54237"/>
    <w:rsid w:val="00E6532B"/>
    <w:rsid w:val="00E672B1"/>
    <w:rsid w:val="00E8576B"/>
    <w:rsid w:val="00ED4C20"/>
    <w:rsid w:val="00EE12A7"/>
    <w:rsid w:val="00F0482A"/>
    <w:rsid w:val="00F471A4"/>
    <w:rsid w:val="00F62C2C"/>
    <w:rsid w:val="00F62EF9"/>
    <w:rsid w:val="00F7399E"/>
    <w:rsid w:val="00FB12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1F92"/>
  <w15:docId w15:val="{C519C931-B2BB-427D-8DB8-06CBF425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86B3A"/>
    <w:pPr>
      <w:spacing w:after="120" w:line="240" w:lineRule="auto"/>
      <w:jc w:val="center"/>
    </w:pPr>
    <w:rPr>
      <w:rFonts w:ascii="Calibri" w:eastAsia="Calibri" w:hAnsi="Calibri" w:cs="Times New Roman"/>
    </w:rPr>
  </w:style>
  <w:style w:type="paragraph" w:styleId="Naslov1">
    <w:name w:val="heading 1"/>
    <w:basedOn w:val="Navaden"/>
    <w:next w:val="Navaden"/>
    <w:link w:val="Naslov1Znak"/>
    <w:uiPriority w:val="9"/>
    <w:qFormat/>
    <w:rsid w:val="00F471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86B3A"/>
    <w:pPr>
      <w:spacing w:after="0" w:line="240" w:lineRule="auto"/>
    </w:pPr>
  </w:style>
  <w:style w:type="table" w:styleId="Tabelamrea">
    <w:name w:val="Table Grid"/>
    <w:basedOn w:val="Navadnatabela"/>
    <w:uiPriority w:val="59"/>
    <w:rsid w:val="00286B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uiPriority w:val="34"/>
    <w:qFormat/>
    <w:rsid w:val="002F0B3D"/>
    <w:pPr>
      <w:ind w:left="720"/>
      <w:contextualSpacing/>
    </w:pPr>
  </w:style>
  <w:style w:type="paragraph" w:customStyle="1" w:styleId="Telobesedila31">
    <w:name w:val="Telo besedila 31"/>
    <w:basedOn w:val="Navaden"/>
    <w:rsid w:val="007866D1"/>
    <w:pPr>
      <w:spacing w:after="0"/>
      <w:jc w:val="both"/>
    </w:pPr>
    <w:rPr>
      <w:rFonts w:ascii="Times New Roman" w:eastAsia="Times New Roman" w:hAnsi="Times New Roman"/>
      <w:b/>
      <w:sz w:val="24"/>
      <w:szCs w:val="24"/>
      <w:lang w:eastAsia="sl-SI"/>
    </w:rPr>
  </w:style>
  <w:style w:type="character" w:customStyle="1" w:styleId="Naslov1Znak">
    <w:name w:val="Naslov 1 Znak"/>
    <w:basedOn w:val="Privzetapisavaodstavka"/>
    <w:link w:val="Naslov1"/>
    <w:rsid w:val="00F471A4"/>
    <w:rPr>
      <w:rFonts w:asciiTheme="majorHAnsi" w:eastAsiaTheme="majorEastAsia" w:hAnsiTheme="majorHAnsi" w:cstheme="majorBidi"/>
      <w:color w:val="365F91" w:themeColor="accent1" w:themeShade="BF"/>
      <w:sz w:val="32"/>
      <w:szCs w:val="32"/>
    </w:rPr>
  </w:style>
  <w:style w:type="paragraph" w:styleId="Besedilooblaka">
    <w:name w:val="Balloon Text"/>
    <w:basedOn w:val="Navaden"/>
    <w:link w:val="BesedilooblakaZnak"/>
    <w:uiPriority w:val="99"/>
    <w:semiHidden/>
    <w:unhideWhenUsed/>
    <w:rsid w:val="002F3E06"/>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F3E06"/>
    <w:rPr>
      <w:rFonts w:ascii="Segoe UI" w:eastAsia="Calibri" w:hAnsi="Segoe UI" w:cs="Segoe UI"/>
      <w:sz w:val="18"/>
      <w:szCs w:val="18"/>
    </w:rPr>
  </w:style>
  <w:style w:type="character" w:styleId="Hiperpovezava">
    <w:name w:val="Hyperlink"/>
    <w:basedOn w:val="Privzetapisavaodstavka"/>
    <w:uiPriority w:val="99"/>
    <w:unhideWhenUsed/>
    <w:rsid w:val="00E167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47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2657</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Obcina Komen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Erik Modic</cp:lastModifiedBy>
  <cp:revision>2</cp:revision>
  <cp:lastPrinted>2020-06-04T10:15:00Z</cp:lastPrinted>
  <dcterms:created xsi:type="dcterms:W3CDTF">2025-02-10T11:28:00Z</dcterms:created>
  <dcterms:modified xsi:type="dcterms:W3CDTF">2025-02-10T11:28:00Z</dcterms:modified>
</cp:coreProperties>
</file>