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64AA8" w14:textId="77777777" w:rsidR="0042275F" w:rsidRDefault="0042275F" w:rsidP="00693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9734337" w14:textId="559903CC" w:rsidR="00175E8C" w:rsidRPr="00FC6F80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</w:rPr>
      </w:pPr>
      <w:r w:rsidRPr="00FC6F80">
        <w:rPr>
          <w:rFonts w:cs="Arial"/>
          <w:b/>
          <w:sz w:val="28"/>
        </w:rPr>
        <w:t>LOKALNA AKCIJSKA SKUPINA KRASA IN BRKINOV</w:t>
      </w:r>
    </w:p>
    <w:p w14:paraId="6A337DB3" w14:textId="77777777" w:rsid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47941512" w14:textId="77777777" w:rsidR="00175E8C" w:rsidRP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75E8C">
        <w:rPr>
          <w:rFonts w:cs="Arial"/>
        </w:rPr>
        <w:t>PRILOGA 1</w:t>
      </w:r>
    </w:p>
    <w:p w14:paraId="16F94150" w14:textId="77777777" w:rsid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175E8C">
        <w:rPr>
          <w:rFonts w:cs="Arial"/>
          <w:b/>
        </w:rPr>
        <w:t>JAVNI POZIV</w:t>
      </w:r>
    </w:p>
    <w:p w14:paraId="73F873BE" w14:textId="77777777" w:rsidR="00175E8C" w:rsidRP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20AB7F63" w14:textId="77777777" w:rsid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175E8C">
        <w:rPr>
          <w:rFonts w:cs="Arial"/>
          <w:b/>
        </w:rPr>
        <w:t xml:space="preserve">za izbor operacij za uresničevanje ciljev Strategije lokalnega razvoja LAS </w:t>
      </w:r>
      <w:r>
        <w:rPr>
          <w:rFonts w:cs="Arial"/>
          <w:b/>
        </w:rPr>
        <w:t>Krasa in Brkinov</w:t>
      </w:r>
      <w:r w:rsidRPr="00175E8C">
        <w:rPr>
          <w:rFonts w:cs="Arial"/>
          <w:b/>
        </w:rPr>
        <w:t xml:space="preserve"> v letu </w:t>
      </w:r>
    </w:p>
    <w:p w14:paraId="734B5182" w14:textId="58593C29" w:rsidR="00175E8C" w:rsidRP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2017</w:t>
      </w:r>
      <w:r w:rsidRPr="00175E8C">
        <w:rPr>
          <w:rFonts w:cs="Arial"/>
          <w:b/>
        </w:rPr>
        <w:t>, ki se bodo financi</w:t>
      </w:r>
      <w:bookmarkStart w:id="0" w:name="_GoBack"/>
      <w:bookmarkEnd w:id="0"/>
      <w:r w:rsidRPr="00175E8C">
        <w:rPr>
          <w:rFonts w:cs="Arial"/>
          <w:b/>
        </w:rPr>
        <w:t>rale iz sredstev Evropskega kmetijskega sklada za razvoj podeželja</w:t>
      </w:r>
    </w:p>
    <w:p w14:paraId="1D7D342A" w14:textId="77777777" w:rsidR="00175E8C" w:rsidRP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2B82D1F4" w14:textId="77777777" w:rsidR="00175E8C" w:rsidRP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175E8C">
        <w:rPr>
          <w:rFonts w:cs="Arial"/>
          <w:b/>
        </w:rPr>
        <w:t>UPRAVIČENI STROŠKI OPERACIJ</w:t>
      </w:r>
    </w:p>
    <w:p w14:paraId="54BD3C81" w14:textId="77777777" w:rsidR="00175E8C" w:rsidRP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175E8C">
        <w:rPr>
          <w:rFonts w:cs="Arial"/>
          <w:b/>
        </w:rPr>
        <w:t>Stroški so upravičeni, če:</w:t>
      </w:r>
    </w:p>
    <w:p w14:paraId="40D422CF" w14:textId="0006DBCD" w:rsidR="00175E8C" w:rsidRPr="001C39ED" w:rsidRDefault="00175E8C" w:rsidP="008C00EC">
      <w:pPr>
        <w:pStyle w:val="Odstavekseznam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so neposredno povezani z izvedbo operacije, opredeljeni v predlog</w:t>
      </w:r>
      <w:r w:rsidR="001C39ED">
        <w:rPr>
          <w:rFonts w:cs="Arial"/>
        </w:rPr>
        <w:t xml:space="preserve">u operacije in sledijo določbam </w:t>
      </w:r>
      <w:r w:rsidRPr="001C39ED">
        <w:rPr>
          <w:rFonts w:cs="Arial"/>
        </w:rPr>
        <w:t>tega javnega poziva;</w:t>
      </w:r>
    </w:p>
    <w:p w14:paraId="25484015" w14:textId="6B0BD71D" w:rsidR="00175E8C" w:rsidRPr="00175E8C" w:rsidRDefault="00175E8C" w:rsidP="008C00EC">
      <w:pPr>
        <w:pStyle w:val="Odstavekseznam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so v skladu z dobrim finančnim poslovanjem, zlasti z načelom</w:t>
      </w:r>
      <w:r w:rsidR="001C39ED">
        <w:rPr>
          <w:rFonts w:cs="Arial"/>
        </w:rPr>
        <w:t xml:space="preserve"> gospodarnosti in učinkovitosti;</w:t>
      </w:r>
    </w:p>
    <w:p w14:paraId="5FCF3A25" w14:textId="1E51BD69" w:rsidR="00175E8C" w:rsidRPr="00175E8C" w:rsidRDefault="00175E8C" w:rsidP="008C00EC">
      <w:pPr>
        <w:pStyle w:val="Odstavekseznam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nastanejo in so plačani v času upravičenosti izdatkov, kar pomeni po izdaji odločbe, s katero ARSKTRP odobri izvajanje operacije in ne kasneje od datuma zaključka operacije, opredeljene v prijavi operacije;</w:t>
      </w:r>
    </w:p>
    <w:p w14:paraId="2BF69973" w14:textId="2CA9B2B6" w:rsidR="00175E8C" w:rsidRPr="00175E8C" w:rsidRDefault="00175E8C" w:rsidP="008C00EC">
      <w:pPr>
        <w:pStyle w:val="Odstavekseznam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so vodeni v ločenih računovodskih evidencah vodilnega partnerja in partnerjev, so iz poslovnih knjig in davčnih evidenc razpoznavni in preverljivi ter jih dokazujejo izvirni dokumenti;</w:t>
      </w:r>
    </w:p>
    <w:p w14:paraId="2E699BDB" w14:textId="7F195117" w:rsidR="00175E8C" w:rsidRPr="00175E8C" w:rsidRDefault="00175E8C" w:rsidP="008C00EC">
      <w:pPr>
        <w:pStyle w:val="Odstavekseznam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so zahtevku za izplačilo predložene zahtevane listine;</w:t>
      </w:r>
    </w:p>
    <w:p w14:paraId="248CFA8D" w14:textId="5015A0A9" w:rsidR="00175E8C" w:rsidRPr="00175E8C" w:rsidRDefault="00175E8C" w:rsidP="008C00EC">
      <w:pPr>
        <w:pStyle w:val="Odstavekseznam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 xml:space="preserve">so zunanji izvajalci izbrani skladno z Zakonom o javnem naročanju (ZJN-3) (Uradni list RS, </w:t>
      </w:r>
      <w:proofErr w:type="spellStart"/>
      <w:r w:rsidRPr="00175E8C">
        <w:rPr>
          <w:rFonts w:cs="Arial"/>
        </w:rPr>
        <w:t>št.91/2015</w:t>
      </w:r>
      <w:proofErr w:type="spellEnd"/>
      <w:r w:rsidRPr="00175E8C">
        <w:rPr>
          <w:rFonts w:cs="Arial"/>
        </w:rPr>
        <w:t>, z dne 30.</w:t>
      </w:r>
      <w:r w:rsidR="008C00EC">
        <w:rPr>
          <w:rFonts w:cs="Arial"/>
        </w:rPr>
        <w:t xml:space="preserve"> </w:t>
      </w:r>
      <w:r w:rsidRPr="00175E8C">
        <w:rPr>
          <w:rFonts w:cs="Arial"/>
        </w:rPr>
        <w:t>11.</w:t>
      </w:r>
      <w:r w:rsidR="008C00EC">
        <w:rPr>
          <w:rFonts w:cs="Arial"/>
        </w:rPr>
        <w:t xml:space="preserve"> </w:t>
      </w:r>
      <w:r w:rsidRPr="00175E8C">
        <w:rPr>
          <w:rFonts w:cs="Arial"/>
        </w:rPr>
        <w:t>2015);</w:t>
      </w:r>
    </w:p>
    <w:p w14:paraId="4F74AC78" w14:textId="2F1E6DE9" w:rsidR="00175E8C" w:rsidRPr="00175E8C" w:rsidRDefault="00175E8C" w:rsidP="008C00EC">
      <w:pPr>
        <w:pStyle w:val="Odstavekseznam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vodja operacije v svojem imenu in imenu partnerjev predloži zahtevana vsebinska in finančna poročila v rokih, ki jih določi LAS, skupaj z zahtevanimi dokazili;</w:t>
      </w:r>
    </w:p>
    <w:p w14:paraId="4A0948BE" w14:textId="3A4E00BB" w:rsidR="00175E8C" w:rsidRPr="00175E8C" w:rsidRDefault="00175E8C" w:rsidP="008C00EC">
      <w:pPr>
        <w:pStyle w:val="Odstavekseznam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 xml:space="preserve">pri promociji operacije in navajanju sofinancerjev upravičenec sledi določbam Navodil za informiranje in obveščanje javnosti o aktivnostih, ki prejemajo podporo iz Programa razvoja podeželja RS za obdobje 2014 – 2020 (objavljeno na: http://www.programpodezelja.si/sl/prp-2014-2020/oznacevanjeaktivnosti/), ter mora navajati LAS </w:t>
      </w:r>
      <w:r w:rsidR="001C39ED">
        <w:rPr>
          <w:rFonts w:cs="Arial"/>
        </w:rPr>
        <w:t>in morebitne druge sofinancerje.</w:t>
      </w:r>
    </w:p>
    <w:p w14:paraId="4357AED5" w14:textId="77777777" w:rsid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1386FFF" w14:textId="77777777" w:rsid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175E8C">
        <w:rPr>
          <w:rFonts w:cs="Arial"/>
          <w:b/>
        </w:rPr>
        <w:t>Upravičeni stroški po namenih:</w:t>
      </w:r>
    </w:p>
    <w:p w14:paraId="6E7E014C" w14:textId="77777777" w:rsid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4D2D74B5" w14:textId="77777777" w:rsidR="00175E8C" w:rsidRPr="00175E8C" w:rsidRDefault="00175E8C" w:rsidP="008C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Stroški se priznajo v obliki:</w:t>
      </w:r>
    </w:p>
    <w:p w14:paraId="63E3333F" w14:textId="5C96A1AC" w:rsidR="00175E8C" w:rsidRPr="00175E8C" w:rsidRDefault="00175E8C" w:rsidP="008C00EC">
      <w:pPr>
        <w:pStyle w:val="Odstavekseznam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stroškov dela,</w:t>
      </w:r>
    </w:p>
    <w:p w14:paraId="1E31DC85" w14:textId="6C2E8BE1" w:rsidR="00175E8C" w:rsidRPr="00175E8C" w:rsidRDefault="00175E8C" w:rsidP="008C00EC">
      <w:pPr>
        <w:pStyle w:val="Odstavekseznam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stroškov materiala, naložb in storitev,</w:t>
      </w:r>
    </w:p>
    <w:p w14:paraId="79E58B9E" w14:textId="2974A3C0" w:rsidR="00175E8C" w:rsidRDefault="00175E8C" w:rsidP="008C00EC">
      <w:pPr>
        <w:pStyle w:val="Odstavekseznam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prispevka v naravi v obliki zagotavljanja dela, blaga in zemljišč.</w:t>
      </w:r>
    </w:p>
    <w:p w14:paraId="7304B0A0" w14:textId="77777777" w:rsidR="00175E8C" w:rsidRPr="00175E8C" w:rsidRDefault="00175E8C" w:rsidP="008C00EC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62A1A2A" w14:textId="77777777" w:rsidR="00175E8C" w:rsidRPr="00175E8C" w:rsidRDefault="00175E8C" w:rsidP="008C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20B8B">
        <w:rPr>
          <w:rFonts w:cs="Arial"/>
        </w:rPr>
        <w:t>Strošek nakupa zemljišč ne sme presegati 10 % skupnih upravičenih stroškov zadevne operacije.</w:t>
      </w:r>
    </w:p>
    <w:p w14:paraId="483AC182" w14:textId="77777777" w:rsidR="00175E8C" w:rsidRPr="00175E8C" w:rsidRDefault="00175E8C" w:rsidP="008C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Prispevek v naravi ne sme presegati 10 % skupnih upravičenih stroškov zadevne operacije.</w:t>
      </w:r>
    </w:p>
    <w:p w14:paraId="111E62A2" w14:textId="77777777" w:rsidR="00175E8C" w:rsidRPr="00175E8C" w:rsidRDefault="00175E8C" w:rsidP="008C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Amortizacija ni upravičen strošek.</w:t>
      </w:r>
    </w:p>
    <w:p w14:paraId="546A3F00" w14:textId="55BAA27D" w:rsidR="00175E8C" w:rsidRDefault="00175E8C" w:rsidP="008C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Stroški so upravičeni le, če so nastali v skladu s posebnimi pogoji zadevnega sklada.</w:t>
      </w:r>
    </w:p>
    <w:p w14:paraId="15F8D93F" w14:textId="77777777" w:rsid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12C62B2" w14:textId="150F3792" w:rsidR="00175E8C" w:rsidRDefault="00CA3780" w:rsidP="00CA3780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C09088F" w14:textId="77777777" w:rsidR="00A630EA" w:rsidRDefault="00A630EA" w:rsidP="00175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3A8D2407" w14:textId="77777777" w:rsid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175E8C">
        <w:rPr>
          <w:rFonts w:cs="Arial"/>
          <w:b/>
        </w:rPr>
        <w:t>Upravičeni stroški po kategorijah:</w:t>
      </w:r>
    </w:p>
    <w:p w14:paraId="62694E8F" w14:textId="77777777" w:rsidR="00175E8C" w:rsidRP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53AC00C0" w14:textId="6F6CE916" w:rsidR="00175E8C" w:rsidRP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</w:rPr>
      </w:pPr>
      <w:r w:rsidRPr="00175E8C">
        <w:rPr>
          <w:rFonts w:cs="Arial"/>
          <w:b/>
        </w:rPr>
        <w:t>A</w:t>
      </w:r>
      <w:r>
        <w:rPr>
          <w:rFonts w:cs="Arial"/>
          <w:b/>
        </w:rPr>
        <w:t>)</w:t>
      </w:r>
      <w:r w:rsidRPr="00175E8C">
        <w:rPr>
          <w:rFonts w:cs="Arial"/>
          <w:b/>
        </w:rPr>
        <w:t xml:space="preserve"> Stroški dela zaposlenih na operaciji pri prijavitelju in partnerjih operacije</w:t>
      </w:r>
    </w:p>
    <w:p w14:paraId="7CF7A820" w14:textId="77777777" w:rsidR="00175E8C" w:rsidRP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08A5A849" w14:textId="77777777" w:rsidR="00175E8C" w:rsidRP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175E8C">
        <w:rPr>
          <w:rFonts w:cs="Arial"/>
          <w:b/>
        </w:rPr>
        <w:t>A1) Plača zaposlenega na operaciji</w:t>
      </w:r>
    </w:p>
    <w:p w14:paraId="634250BF" w14:textId="4373F662" w:rsidR="00175E8C" w:rsidRPr="00A630EA" w:rsidRDefault="00175E8C" w:rsidP="008C00EC">
      <w:pPr>
        <w:pStyle w:val="Odstavekseznam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Upravičeni so stroški dela zaposlenih, ki imajo sklenjeno pogodbo o zaposlitvi in so v rednem</w:t>
      </w:r>
      <w:r w:rsidR="00A630EA">
        <w:rPr>
          <w:rFonts w:cs="Arial"/>
        </w:rPr>
        <w:t xml:space="preserve"> </w:t>
      </w:r>
      <w:r w:rsidRPr="00A630EA">
        <w:rPr>
          <w:rFonts w:cs="Arial"/>
        </w:rPr>
        <w:t>delovnem razmerju pri prijavitelju operacije oz. partnerjih.</w:t>
      </w:r>
    </w:p>
    <w:p w14:paraId="3A02F0C8" w14:textId="3286275A" w:rsidR="00175E8C" w:rsidRPr="00A630EA" w:rsidRDefault="00175E8C" w:rsidP="008C00EC">
      <w:pPr>
        <w:pStyle w:val="Odstavekseznam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Plače so upravičen strošek, če se nanašajo na dejavnosti operacije in se ne nanašajo na dnevne</w:t>
      </w:r>
      <w:r w:rsidR="00A630EA">
        <w:rPr>
          <w:rFonts w:cs="Arial"/>
        </w:rPr>
        <w:t xml:space="preserve"> </w:t>
      </w:r>
      <w:r w:rsidRPr="00A630EA">
        <w:rPr>
          <w:rFonts w:cs="Arial"/>
        </w:rPr>
        <w:t>naloge osebja pri poslovanju vodilnega partnerja ali partnerjev v operaciji.</w:t>
      </w:r>
    </w:p>
    <w:p w14:paraId="1DDBE8F3" w14:textId="75B354E6" w:rsidR="00175E8C" w:rsidRPr="00175E8C" w:rsidRDefault="00175E8C" w:rsidP="008C00EC">
      <w:pPr>
        <w:pStyle w:val="Odstavekseznam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Upravičeni so izdatki za plače v skladu s pogodbo o delu ter veljavno ustrezno zakonodajo.</w:t>
      </w:r>
    </w:p>
    <w:p w14:paraId="2CD2B12C" w14:textId="5E41398D" w:rsidR="00175E8C" w:rsidRPr="00A630EA" w:rsidRDefault="00175E8C" w:rsidP="008C00EC">
      <w:pPr>
        <w:pStyle w:val="Odstavekseznam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 xml:space="preserve">Upravičeni strošek plače je bruto </w:t>
      </w:r>
      <w:proofErr w:type="spellStart"/>
      <w:r w:rsidRPr="00175E8C">
        <w:rPr>
          <w:rFonts w:cs="Arial"/>
        </w:rPr>
        <w:t>bruto</w:t>
      </w:r>
      <w:proofErr w:type="spellEnd"/>
      <w:r w:rsidRPr="00175E8C">
        <w:rPr>
          <w:rFonts w:cs="Arial"/>
        </w:rPr>
        <w:t xml:space="preserve"> plača, ki predstavlja neto plačo zaposlenega, prispevke iz</w:t>
      </w:r>
      <w:r w:rsidR="00A630EA">
        <w:rPr>
          <w:rFonts w:cs="Arial"/>
        </w:rPr>
        <w:t xml:space="preserve"> </w:t>
      </w:r>
      <w:r w:rsidRPr="00A630EA">
        <w:rPr>
          <w:rFonts w:cs="Arial"/>
        </w:rPr>
        <w:t>plače delojemalca, prispevke iz plače delodajalca ter akontacijo dohodnine.</w:t>
      </w:r>
    </w:p>
    <w:p w14:paraId="6642AB76" w14:textId="1BF65EDE" w:rsidR="00175E8C" w:rsidRPr="00A630EA" w:rsidRDefault="00175E8C" w:rsidP="008C00EC">
      <w:pPr>
        <w:pStyle w:val="Odstavekseznam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Izdatki za delo so upravičen strošek, če so le-ti s sklepom odgovorne osebe prerazporejeni na</w:t>
      </w:r>
      <w:r w:rsidR="00A630EA">
        <w:rPr>
          <w:rFonts w:cs="Arial"/>
        </w:rPr>
        <w:t xml:space="preserve"> </w:t>
      </w:r>
      <w:r w:rsidRPr="00A630EA">
        <w:rPr>
          <w:rFonts w:cs="Arial"/>
        </w:rPr>
        <w:t>operacijo ter je iz njihove pogodbe o zaposlitvi ali drugega ustreznega dokumenta razvidna vloga</w:t>
      </w:r>
      <w:r w:rsidR="00A630EA">
        <w:rPr>
          <w:rFonts w:cs="Arial"/>
        </w:rPr>
        <w:t xml:space="preserve"> </w:t>
      </w:r>
      <w:r w:rsidRPr="00A630EA">
        <w:rPr>
          <w:rFonts w:cs="Arial"/>
        </w:rPr>
        <w:t>in naloge zaposlenega v operaciji, obdobje zaposlitve na operaciji, znesek plačila za delo na</w:t>
      </w:r>
      <w:r w:rsidR="00A630EA">
        <w:rPr>
          <w:rFonts w:cs="Arial"/>
        </w:rPr>
        <w:t xml:space="preserve"> </w:t>
      </w:r>
      <w:r w:rsidRPr="00A630EA">
        <w:rPr>
          <w:rFonts w:cs="Arial"/>
        </w:rPr>
        <w:t>operaciji, vključno z izjavo, kolikšen znesek v strukturi osebnega dohodka zaposlenega za</w:t>
      </w:r>
      <w:r w:rsidR="00A630EA">
        <w:rPr>
          <w:rFonts w:cs="Arial"/>
        </w:rPr>
        <w:t xml:space="preserve"> </w:t>
      </w:r>
      <w:r w:rsidRPr="00A630EA">
        <w:rPr>
          <w:rFonts w:cs="Arial"/>
        </w:rPr>
        <w:t>posamezen mesec se financira iz operacije.</w:t>
      </w:r>
    </w:p>
    <w:p w14:paraId="195C2A82" w14:textId="14C584DB" w:rsidR="00175E8C" w:rsidRPr="00A630EA" w:rsidRDefault="00175E8C" w:rsidP="008C00EC">
      <w:pPr>
        <w:pStyle w:val="Odstavekseznam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Osnova za določitev upravičenih izdatkov je število ur opravljenega dela na operaciji in urna</w:t>
      </w:r>
      <w:r w:rsidR="00A630EA">
        <w:rPr>
          <w:rFonts w:cs="Arial"/>
        </w:rPr>
        <w:t xml:space="preserve"> </w:t>
      </w:r>
      <w:r w:rsidRPr="00A630EA">
        <w:rPr>
          <w:rFonts w:cs="Arial"/>
        </w:rPr>
        <w:t>postavka.</w:t>
      </w:r>
    </w:p>
    <w:p w14:paraId="0A0DD868" w14:textId="32B054CC" w:rsidR="00175E8C" w:rsidRPr="00A630EA" w:rsidRDefault="00175E8C" w:rsidP="008C00EC">
      <w:pPr>
        <w:pStyle w:val="Odstavekseznam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Izračun lahko temelji na največ 40 urni tedenski delovni obveznosti. V primeru, da je oseba</w:t>
      </w:r>
      <w:r w:rsidR="00A630EA">
        <w:rPr>
          <w:rFonts w:cs="Arial"/>
        </w:rPr>
        <w:t xml:space="preserve"> </w:t>
      </w:r>
      <w:r w:rsidRPr="00A630EA">
        <w:rPr>
          <w:rFonts w:cs="Arial"/>
        </w:rPr>
        <w:t>zaposlena manj kot 40 ur na teden, se izračun ustrezno prilagodi.</w:t>
      </w:r>
    </w:p>
    <w:p w14:paraId="6DB4C532" w14:textId="41D5DA89" w:rsidR="00175E8C" w:rsidRPr="00A630EA" w:rsidRDefault="00175E8C" w:rsidP="008C00EC">
      <w:pPr>
        <w:pStyle w:val="Odstavekseznam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Izdatki za prehrano in pot na delo ter regres so upravičeni v celoti, če je oseba v celoti</w:t>
      </w:r>
      <w:r w:rsidR="00A630EA">
        <w:rPr>
          <w:rFonts w:cs="Arial"/>
        </w:rPr>
        <w:t xml:space="preserve"> </w:t>
      </w:r>
      <w:r w:rsidRPr="00A630EA">
        <w:rPr>
          <w:rFonts w:cs="Arial"/>
        </w:rPr>
        <w:t>razporejena na operacijo, v nasprotnem primeru se izračun ustrezno prilagodi.</w:t>
      </w:r>
    </w:p>
    <w:p w14:paraId="0E92270E" w14:textId="50DC884C" w:rsidR="00175E8C" w:rsidRPr="00A630EA" w:rsidRDefault="00175E8C" w:rsidP="008C00EC">
      <w:pPr>
        <w:pStyle w:val="Odstavekseznam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Izdatki za prehrano in pot na delo ter regres so upravičeni v višini kot jo določa ustrezna</w:t>
      </w:r>
      <w:r w:rsidR="00A630EA">
        <w:rPr>
          <w:rFonts w:cs="Arial"/>
        </w:rPr>
        <w:t xml:space="preserve"> </w:t>
      </w:r>
      <w:r w:rsidRPr="00A630EA">
        <w:rPr>
          <w:rFonts w:cs="Arial"/>
        </w:rPr>
        <w:t>zakonodaja.</w:t>
      </w:r>
    </w:p>
    <w:p w14:paraId="10EAE7F6" w14:textId="3A8E362A" w:rsidR="00175E8C" w:rsidRPr="00A630EA" w:rsidRDefault="00175E8C" w:rsidP="008C00EC">
      <w:pPr>
        <w:pStyle w:val="Odstavekseznam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 xml:space="preserve">Oseba mora delo in dejavnosti, ki so povezane z operacijo, evidentirati v </w:t>
      </w:r>
      <w:proofErr w:type="spellStart"/>
      <w:r w:rsidRPr="00175E8C">
        <w:rPr>
          <w:rFonts w:cs="Arial"/>
        </w:rPr>
        <w:t>časovnici</w:t>
      </w:r>
      <w:proofErr w:type="spellEnd"/>
      <w:r w:rsidRPr="00175E8C">
        <w:rPr>
          <w:rFonts w:cs="Arial"/>
        </w:rPr>
        <w:t>. V skladu s</w:t>
      </w:r>
      <w:r w:rsidR="00A630EA">
        <w:rPr>
          <w:rFonts w:cs="Arial"/>
        </w:rPr>
        <w:t xml:space="preserve"> </w:t>
      </w:r>
      <w:r w:rsidRPr="00A630EA">
        <w:rPr>
          <w:rFonts w:cs="Arial"/>
        </w:rPr>
        <w:t>številom ur, ki jih oseba dejansko porabi za delo na operaciji, se na operaciji razporedi tudi</w:t>
      </w:r>
      <w:r w:rsidR="00A630EA">
        <w:rPr>
          <w:rFonts w:cs="Arial"/>
        </w:rPr>
        <w:t xml:space="preserve"> </w:t>
      </w:r>
      <w:r w:rsidRPr="00A630EA">
        <w:rPr>
          <w:rFonts w:cs="Arial"/>
        </w:rPr>
        <w:t>ustrezni znesek izdatkov za izplačane plače.</w:t>
      </w:r>
    </w:p>
    <w:p w14:paraId="4036E14F" w14:textId="77777777" w:rsidR="00175E8C" w:rsidRP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ED17D32" w14:textId="77777777" w:rsid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175E8C">
        <w:rPr>
          <w:rFonts w:cs="Arial"/>
          <w:b/>
        </w:rPr>
        <w:t>A2) Dnevnice, potovanja in nastanitve</w:t>
      </w:r>
    </w:p>
    <w:p w14:paraId="40AA8811" w14:textId="77777777" w:rsidR="00175E8C" w:rsidRP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307D76AF" w14:textId="5B457DDB" w:rsidR="00175E8C" w:rsidRDefault="00175E8C" w:rsidP="00CA3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Povračila dnevnic in stroškov potovanj (kilometrina, prevozi, nastanitve) so upravičen strošek redno</w:t>
      </w:r>
      <w:r w:rsidR="00CA3780">
        <w:rPr>
          <w:rFonts w:cs="Arial"/>
        </w:rPr>
        <w:t xml:space="preserve"> </w:t>
      </w:r>
      <w:r w:rsidRPr="00175E8C">
        <w:rPr>
          <w:rFonts w:cs="Arial"/>
        </w:rPr>
        <w:t>zaposlenih pri prijavitelju oz. partnerjih operacije. Upravičeni so v višini, kot jih določa ustrezna</w:t>
      </w:r>
      <w:r w:rsidR="00CA3780">
        <w:rPr>
          <w:rFonts w:cs="Arial"/>
        </w:rPr>
        <w:t xml:space="preserve"> </w:t>
      </w:r>
      <w:r w:rsidRPr="00175E8C">
        <w:rPr>
          <w:rFonts w:cs="Arial"/>
        </w:rPr>
        <w:t>zakonodaja. Navedeni stroški morajo biti dejansko izplačani, namestitve in prevozi pa izbrani po načelu</w:t>
      </w:r>
      <w:r w:rsidR="00CA3780">
        <w:rPr>
          <w:rFonts w:cs="Arial"/>
        </w:rPr>
        <w:t xml:space="preserve"> </w:t>
      </w:r>
      <w:r w:rsidRPr="00175E8C">
        <w:rPr>
          <w:rFonts w:cs="Arial"/>
        </w:rPr>
        <w:t>ekonomičnosti.</w:t>
      </w:r>
    </w:p>
    <w:p w14:paraId="6932CB51" w14:textId="77777777" w:rsidR="00175E8C" w:rsidRPr="00175E8C" w:rsidRDefault="00175E8C" w:rsidP="00CA3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17126BD" w14:textId="7FF866B7" w:rsidR="00175E8C" w:rsidRDefault="00175E8C" w:rsidP="00CA3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Potnemu nalogu mora biti priloženo poročilo o službeni poti ter druga ustrezna dokazila. Potovanje</w:t>
      </w:r>
      <w:r w:rsidR="00CA3780">
        <w:rPr>
          <w:rFonts w:cs="Arial"/>
        </w:rPr>
        <w:t xml:space="preserve"> </w:t>
      </w:r>
      <w:r w:rsidRPr="00175E8C">
        <w:rPr>
          <w:rFonts w:cs="Arial"/>
        </w:rPr>
        <w:t xml:space="preserve">mora biti razvidno iz </w:t>
      </w:r>
      <w:proofErr w:type="spellStart"/>
      <w:r w:rsidRPr="00175E8C">
        <w:rPr>
          <w:rFonts w:cs="Arial"/>
        </w:rPr>
        <w:t>časovnice</w:t>
      </w:r>
      <w:proofErr w:type="spellEnd"/>
      <w:r w:rsidRPr="00175E8C">
        <w:rPr>
          <w:rFonts w:cs="Arial"/>
        </w:rPr>
        <w:t>. Povračila stroškov potovanj so upravičen strošek tudi za člane nevladnih</w:t>
      </w:r>
      <w:r w:rsidR="00CA3780">
        <w:rPr>
          <w:rFonts w:cs="Arial"/>
        </w:rPr>
        <w:t xml:space="preserve"> </w:t>
      </w:r>
      <w:r w:rsidRPr="00175E8C">
        <w:rPr>
          <w:rFonts w:cs="Arial"/>
        </w:rPr>
        <w:t>organizacij, ki niso zaposleni v nevladni organizaciji. Izplačajo se na podlagi potnega naloga.</w:t>
      </w:r>
    </w:p>
    <w:p w14:paraId="5CAEC5C7" w14:textId="77777777" w:rsid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EE40C86" w14:textId="60A29D88" w:rsidR="00CA3780" w:rsidRDefault="00CA378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59824AC3" w14:textId="77777777" w:rsidR="00CA3780" w:rsidRDefault="00CA3780" w:rsidP="00CA378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7CE80FA0" w14:textId="77777777" w:rsid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</w:rPr>
      </w:pPr>
      <w:r w:rsidRPr="00175E8C">
        <w:rPr>
          <w:rFonts w:cs="Arial"/>
          <w:b/>
        </w:rPr>
        <w:t>B) Posredni oz. administrativni stroški, potrebni za izvedbo operacije</w:t>
      </w:r>
    </w:p>
    <w:p w14:paraId="2513CBA7" w14:textId="77777777" w:rsidR="00175E8C" w:rsidRP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</w:rPr>
      </w:pPr>
    </w:p>
    <w:p w14:paraId="6DAC792A" w14:textId="77777777" w:rsidR="00175E8C" w:rsidRPr="00175E8C" w:rsidRDefault="00175E8C" w:rsidP="008C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Med posredne oz. administrativne stroške štejemo:</w:t>
      </w:r>
    </w:p>
    <w:p w14:paraId="0CB12CD5" w14:textId="76C94338" w:rsidR="00175E8C" w:rsidRPr="00175E8C" w:rsidRDefault="00175E8C" w:rsidP="008C00EC">
      <w:pPr>
        <w:pStyle w:val="Odstavekseznam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stroške najemnin,</w:t>
      </w:r>
    </w:p>
    <w:p w14:paraId="0411A280" w14:textId="6049B915" w:rsidR="00175E8C" w:rsidRPr="00175E8C" w:rsidRDefault="00175E8C" w:rsidP="008C00EC">
      <w:pPr>
        <w:pStyle w:val="Odstavekseznam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stroške telefona, faksa in interneta,</w:t>
      </w:r>
    </w:p>
    <w:p w14:paraId="3393C80A" w14:textId="0999508F" w:rsidR="00175E8C" w:rsidRPr="00175E8C" w:rsidRDefault="00175E8C" w:rsidP="008C00EC">
      <w:pPr>
        <w:pStyle w:val="Odstavekseznam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stroške računovodstva,</w:t>
      </w:r>
    </w:p>
    <w:p w14:paraId="06B307C1" w14:textId="326700D1" w:rsidR="00175E8C" w:rsidRPr="00175E8C" w:rsidRDefault="00175E8C" w:rsidP="008C00EC">
      <w:pPr>
        <w:pStyle w:val="Odstavekseznam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poštne stroške,</w:t>
      </w:r>
    </w:p>
    <w:p w14:paraId="55E4F56E" w14:textId="3B04808D" w:rsidR="00175E8C" w:rsidRPr="00175E8C" w:rsidRDefault="00175E8C" w:rsidP="008C00EC">
      <w:pPr>
        <w:pStyle w:val="Odstavekseznam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stroške čiščenja,</w:t>
      </w:r>
    </w:p>
    <w:p w14:paraId="4BA85441" w14:textId="334AB171" w:rsidR="00175E8C" w:rsidRPr="00175E8C" w:rsidRDefault="00175E8C" w:rsidP="008C00EC">
      <w:pPr>
        <w:pStyle w:val="Odstavekseznam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stroške pisarniškega materiala ipd.</w:t>
      </w:r>
    </w:p>
    <w:p w14:paraId="0CF745C5" w14:textId="77777777" w:rsidR="00175E8C" w:rsidRPr="00175E8C" w:rsidRDefault="00175E8C" w:rsidP="008C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3AEFC8D" w14:textId="67271021" w:rsidR="00175E8C" w:rsidRDefault="00175E8C" w:rsidP="008C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V kolikor z operacijo nastane le del administrativnih stroškov, upravičen strošek operacije predstavlja</w:t>
      </w:r>
      <w:r w:rsidR="00CA3780">
        <w:rPr>
          <w:rFonts w:cs="Arial"/>
        </w:rPr>
        <w:t xml:space="preserve"> </w:t>
      </w:r>
      <w:r w:rsidRPr="00175E8C">
        <w:rPr>
          <w:rFonts w:cs="Arial"/>
        </w:rPr>
        <w:t>sorazmeren del vrednosti administrativnih stroškov.</w:t>
      </w:r>
    </w:p>
    <w:p w14:paraId="1CF235D0" w14:textId="77777777" w:rsidR="00175E8C" w:rsidRP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B1B6EB7" w14:textId="77777777" w:rsid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</w:rPr>
      </w:pPr>
      <w:r w:rsidRPr="00175E8C">
        <w:rPr>
          <w:rFonts w:cs="Arial"/>
          <w:b/>
        </w:rPr>
        <w:t>C) Stroški materiala in storitev, nastali z izvedbo operacije</w:t>
      </w:r>
    </w:p>
    <w:p w14:paraId="13073924" w14:textId="77777777" w:rsidR="00175E8C" w:rsidRP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</w:rPr>
      </w:pPr>
    </w:p>
    <w:p w14:paraId="36730C84" w14:textId="77777777" w:rsid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175E8C">
        <w:rPr>
          <w:rFonts w:cs="Arial"/>
          <w:b/>
        </w:rPr>
        <w:t>C1) Gradbena in obrtniška dela</w:t>
      </w:r>
    </w:p>
    <w:p w14:paraId="76B3F9F8" w14:textId="77777777" w:rsidR="00175E8C" w:rsidRPr="00175E8C" w:rsidRDefault="00175E8C" w:rsidP="008C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Gradbena in obrtniška dela so upravičen strošek, če:</w:t>
      </w:r>
    </w:p>
    <w:p w14:paraId="44F397E9" w14:textId="0D906879" w:rsidR="00175E8C" w:rsidRPr="00CA3780" w:rsidRDefault="00175E8C" w:rsidP="008C00EC">
      <w:pPr>
        <w:pStyle w:val="Odstavekseznam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upravičenec predloži vso z zakonodajo predpisano projektno, tehnično oz. investicijsko</w:t>
      </w:r>
      <w:r w:rsidR="00CA3780">
        <w:rPr>
          <w:rFonts w:cs="Arial"/>
        </w:rPr>
        <w:t xml:space="preserve"> </w:t>
      </w:r>
      <w:r w:rsidRPr="00CA3780">
        <w:rPr>
          <w:rFonts w:cs="Arial"/>
        </w:rPr>
        <w:t>dokumentacijo,</w:t>
      </w:r>
    </w:p>
    <w:p w14:paraId="3781905F" w14:textId="1051078E" w:rsidR="00175E8C" w:rsidRPr="00CA3780" w:rsidRDefault="00175E8C" w:rsidP="008C00EC">
      <w:pPr>
        <w:pStyle w:val="Odstavekseznam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upravičenec, ki ni lastnik oziroma ni edini lastnik objekta, predloži soglasje lastnika ali solastnika</w:t>
      </w:r>
      <w:r w:rsidR="00CA3780">
        <w:rPr>
          <w:rFonts w:cs="Arial"/>
        </w:rPr>
        <w:t xml:space="preserve"> </w:t>
      </w:r>
      <w:r w:rsidRPr="00CA3780">
        <w:rPr>
          <w:rFonts w:cs="Arial"/>
        </w:rPr>
        <w:t>za naložbo in vpisano služnostno pravico na lastnini,</w:t>
      </w:r>
    </w:p>
    <w:p w14:paraId="24DDA0C4" w14:textId="1E1A0B69" w:rsidR="00175E8C" w:rsidRPr="001D50DB" w:rsidRDefault="00175E8C" w:rsidP="008C00EC">
      <w:pPr>
        <w:pStyle w:val="Odstavekseznam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D50DB">
        <w:rPr>
          <w:rFonts w:cs="Arial"/>
        </w:rPr>
        <w:t>v primeru gradnje mora upravičenec k vlogi predložiti overjeno kopijo pravnomočnega</w:t>
      </w:r>
      <w:r w:rsidR="00CA3780" w:rsidRPr="001D50DB">
        <w:rPr>
          <w:rFonts w:cs="Arial"/>
        </w:rPr>
        <w:t xml:space="preserve"> </w:t>
      </w:r>
      <w:r w:rsidRPr="001D50DB">
        <w:rPr>
          <w:rFonts w:cs="Arial"/>
        </w:rPr>
        <w:t>gradbenega dovoljenja glede naložbe, ki se glasi na vlagatelja</w:t>
      </w:r>
      <w:r w:rsidR="004261C8" w:rsidRPr="001D50DB">
        <w:rPr>
          <w:rFonts w:cs="Arial"/>
        </w:rPr>
        <w:t xml:space="preserve"> (če je to potrebno oziroma izjavo</w:t>
      </w:r>
      <w:r w:rsidR="001D50DB" w:rsidRPr="001D50DB">
        <w:rPr>
          <w:rFonts w:cs="Arial"/>
        </w:rPr>
        <w:t>,</w:t>
      </w:r>
      <w:r w:rsidR="004261C8" w:rsidRPr="001D50DB">
        <w:rPr>
          <w:rFonts w:cs="Arial"/>
        </w:rPr>
        <w:t xml:space="preserve"> da gradbeno dovoljenje ni potrebno)</w:t>
      </w:r>
      <w:r w:rsidRPr="001D50DB">
        <w:rPr>
          <w:rFonts w:cs="Arial"/>
        </w:rPr>
        <w:t>,</w:t>
      </w:r>
    </w:p>
    <w:p w14:paraId="2CECEFF8" w14:textId="69BA9614" w:rsidR="00175E8C" w:rsidRPr="001D50DB" w:rsidRDefault="00175E8C" w:rsidP="008C00EC">
      <w:pPr>
        <w:pStyle w:val="Odstavekseznam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D50DB">
        <w:rPr>
          <w:rFonts w:cs="Arial"/>
        </w:rPr>
        <w:t>so bila dela izvedena v skladu s predpisi, ki urejajo graditev objektov, urejanje prostora, varstvo</w:t>
      </w:r>
      <w:r w:rsidR="00CA3780" w:rsidRPr="001D50DB">
        <w:rPr>
          <w:rFonts w:cs="Arial"/>
        </w:rPr>
        <w:t xml:space="preserve"> </w:t>
      </w:r>
      <w:r w:rsidRPr="001D50DB">
        <w:rPr>
          <w:rFonts w:cs="Arial"/>
        </w:rPr>
        <w:t>kulturne dediščine in varstvo okolja,</w:t>
      </w:r>
    </w:p>
    <w:p w14:paraId="674EF9C9" w14:textId="426878E6" w:rsidR="00175E8C" w:rsidRPr="001D50DB" w:rsidRDefault="00175E8C" w:rsidP="008C00EC">
      <w:pPr>
        <w:pStyle w:val="Odstavekseznam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D50DB">
        <w:rPr>
          <w:rFonts w:cs="Arial"/>
        </w:rPr>
        <w:t>upravičenec ob zaključku – dokončanju naložbe predloži uporabno dovoljenje</w:t>
      </w:r>
      <w:r w:rsidR="004261C8" w:rsidRPr="001D50DB">
        <w:rPr>
          <w:rFonts w:cs="Arial"/>
        </w:rPr>
        <w:t xml:space="preserve"> (če je to potrebno oziroma</w:t>
      </w:r>
      <w:r w:rsidR="008C00EC">
        <w:rPr>
          <w:rFonts w:cs="Arial"/>
        </w:rPr>
        <w:t xml:space="preserve"> izjavo,</w:t>
      </w:r>
      <w:r w:rsidR="004261C8" w:rsidRPr="001D50DB">
        <w:rPr>
          <w:rFonts w:cs="Arial"/>
        </w:rPr>
        <w:t xml:space="preserve"> da uporabno dovoljenje ni potrebn</w:t>
      </w:r>
      <w:r w:rsidR="001D50DB" w:rsidRPr="001D50DB">
        <w:rPr>
          <w:rFonts w:cs="Arial"/>
        </w:rPr>
        <w:t>o)</w:t>
      </w:r>
      <w:r w:rsidR="008C00EC">
        <w:rPr>
          <w:rFonts w:cs="Arial"/>
        </w:rPr>
        <w:t>;</w:t>
      </w:r>
      <w:r w:rsidRPr="001D50DB">
        <w:rPr>
          <w:rFonts w:cs="Arial"/>
        </w:rPr>
        <w:t xml:space="preserve"> to mora biti</w:t>
      </w:r>
      <w:r w:rsidR="00CA3780" w:rsidRPr="001D50DB">
        <w:rPr>
          <w:rFonts w:cs="Arial"/>
        </w:rPr>
        <w:t xml:space="preserve"> </w:t>
      </w:r>
      <w:r w:rsidRPr="001D50DB">
        <w:rPr>
          <w:rFonts w:cs="Arial"/>
        </w:rPr>
        <w:t>pridobljeno in pravnomočno pred izstavitvijo zahtevka za sofinanciranje operacije.</w:t>
      </w:r>
    </w:p>
    <w:p w14:paraId="49DF9DD0" w14:textId="77777777" w:rsidR="00175E8C" w:rsidRPr="00175E8C" w:rsidRDefault="00175E8C" w:rsidP="008C00EC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85CACB6" w14:textId="22F3A5B9" w:rsidR="00175E8C" w:rsidRDefault="00175E8C" w:rsidP="008C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V primeru naložb v gradnjo prostorov (novogradnjo ali adaptacijo) in nakup pripadajoče opreme, ki so ali</w:t>
      </w:r>
      <w:r w:rsidR="00CA3780">
        <w:rPr>
          <w:rFonts w:cs="Arial"/>
        </w:rPr>
        <w:t xml:space="preserve"> </w:t>
      </w:r>
      <w:r w:rsidRPr="00175E8C">
        <w:rPr>
          <w:rFonts w:cs="Arial"/>
        </w:rPr>
        <w:t>bodo v objektih, zgrajenih tudi za druge namene, se od vseh skupnih stroškov izgradnje oziroma prenove</w:t>
      </w:r>
      <w:r w:rsidR="00CA3780">
        <w:rPr>
          <w:rFonts w:cs="Arial"/>
        </w:rPr>
        <w:t xml:space="preserve"> </w:t>
      </w:r>
      <w:r w:rsidRPr="00175E8C">
        <w:rPr>
          <w:rFonts w:cs="Arial"/>
        </w:rPr>
        <w:t>celotnega objekta kot upravičeni stroški priznajo le stroški v sorazmernem deležu glede na neto tlorisno</w:t>
      </w:r>
      <w:r w:rsidR="00CA3780">
        <w:rPr>
          <w:rFonts w:cs="Arial"/>
        </w:rPr>
        <w:t xml:space="preserve"> </w:t>
      </w:r>
      <w:r w:rsidRPr="00175E8C">
        <w:rPr>
          <w:rFonts w:cs="Arial"/>
        </w:rPr>
        <w:t>površino objekta, ki jo ti prostori zasedejo.</w:t>
      </w:r>
    </w:p>
    <w:p w14:paraId="22B61273" w14:textId="77777777" w:rsidR="00175E8C" w:rsidRPr="00175E8C" w:rsidRDefault="00175E8C" w:rsidP="008C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65AB129" w14:textId="77777777" w:rsidR="00175E8C" w:rsidRP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175E8C">
        <w:rPr>
          <w:rFonts w:cs="Arial"/>
          <w:b/>
        </w:rPr>
        <w:t>C2) Nakup opreme</w:t>
      </w:r>
    </w:p>
    <w:p w14:paraId="2C1558C5" w14:textId="145FC2E5" w:rsidR="00175E8C" w:rsidRDefault="00175E8C" w:rsidP="008C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Upravičen strošek je nakup nove opreme. Nakup opreme je v celoti upravičen strošek, v kolikor se v</w:t>
      </w:r>
      <w:r w:rsidR="008E2C10">
        <w:rPr>
          <w:rFonts w:cs="Arial"/>
        </w:rPr>
        <w:t xml:space="preserve"> </w:t>
      </w:r>
      <w:r w:rsidRPr="00175E8C">
        <w:rPr>
          <w:rFonts w:cs="Arial"/>
        </w:rPr>
        <w:t>celoti uporablja za operacijo. V kolikor se za operacijo uporablja le del opreme, upravičen strošek</w:t>
      </w:r>
      <w:r w:rsidR="008E2C10">
        <w:rPr>
          <w:rFonts w:cs="Arial"/>
        </w:rPr>
        <w:t xml:space="preserve"> </w:t>
      </w:r>
      <w:r w:rsidRPr="00175E8C">
        <w:rPr>
          <w:rFonts w:cs="Arial"/>
        </w:rPr>
        <w:t>predstavlja sorazmeren del vrednosti nakupa opreme.</w:t>
      </w:r>
    </w:p>
    <w:p w14:paraId="3DEE901B" w14:textId="77777777" w:rsidR="00175E8C" w:rsidRP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9FB4A25" w14:textId="77777777" w:rsidR="00175E8C" w:rsidRP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175E8C">
        <w:rPr>
          <w:rFonts w:cs="Arial"/>
          <w:b/>
        </w:rPr>
        <w:t>C3) Storitve</w:t>
      </w:r>
    </w:p>
    <w:p w14:paraId="48583958" w14:textId="77777777" w:rsidR="00175E8C" w:rsidRPr="00175E8C" w:rsidRDefault="00175E8C" w:rsidP="008C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Med upravičene stroške storitev štejemo:</w:t>
      </w:r>
    </w:p>
    <w:p w14:paraId="4753BCBE" w14:textId="5C044670" w:rsidR="00175E8C" w:rsidRPr="008E2C10" w:rsidRDefault="00175E8C" w:rsidP="008C00EC">
      <w:pPr>
        <w:pStyle w:val="Odstavekseznam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študije, raziskave, svetovanja, usposabljanja, organizacije dogodkov, prevozi, prevajanje,</w:t>
      </w:r>
      <w:r w:rsidR="008E2C10">
        <w:rPr>
          <w:rFonts w:cs="Arial"/>
        </w:rPr>
        <w:t xml:space="preserve"> </w:t>
      </w:r>
      <w:r w:rsidRPr="008E2C10">
        <w:rPr>
          <w:rFonts w:cs="Arial"/>
        </w:rPr>
        <w:t>tolmačenje ipd,</w:t>
      </w:r>
    </w:p>
    <w:p w14:paraId="313ADDB8" w14:textId="6A7D7CBA" w:rsidR="00175E8C" w:rsidRPr="008E2C10" w:rsidRDefault="00175E8C" w:rsidP="008C00EC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promocijo operacije (npr. promocijski material, oglasi, TV oddaje, radijske oddaje, tiskane</w:t>
      </w:r>
      <w:r w:rsidR="008E2C10">
        <w:rPr>
          <w:rFonts w:cs="Arial"/>
        </w:rPr>
        <w:t xml:space="preserve"> </w:t>
      </w:r>
      <w:r w:rsidRPr="008E2C10">
        <w:rPr>
          <w:rFonts w:cs="Arial"/>
        </w:rPr>
        <w:t>objave, tiskovne konference, promocijski dogodki,…),</w:t>
      </w:r>
    </w:p>
    <w:p w14:paraId="37E65DF4" w14:textId="3FC9B39C" w:rsidR="00175E8C" w:rsidRPr="008E2C10" w:rsidRDefault="00175E8C" w:rsidP="008C00EC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manjše gostinske storitve, izbrane po načelu ekonomičnosti in dobrega gospodarja, ki so nujno</w:t>
      </w:r>
      <w:r w:rsidR="008E2C10">
        <w:rPr>
          <w:rFonts w:cs="Arial"/>
        </w:rPr>
        <w:t xml:space="preserve"> </w:t>
      </w:r>
      <w:r w:rsidRPr="008E2C10">
        <w:rPr>
          <w:rFonts w:cs="Arial"/>
        </w:rPr>
        <w:t>potrebne za izvedbo operacije.</w:t>
      </w:r>
    </w:p>
    <w:p w14:paraId="208A3322" w14:textId="77777777" w:rsid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0489FA2" w14:textId="3A557E41" w:rsidR="00175E8C" w:rsidRDefault="008E2C10" w:rsidP="008E2C10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7D20BA8D" w14:textId="77777777" w:rsid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13D1BB0" w14:textId="77777777" w:rsidR="00175E8C" w:rsidRP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</w:rPr>
      </w:pPr>
      <w:r w:rsidRPr="00175E8C">
        <w:rPr>
          <w:rFonts w:cs="Arial"/>
          <w:b/>
        </w:rPr>
        <w:t>D) Prispevek v naravi</w:t>
      </w:r>
    </w:p>
    <w:p w14:paraId="605C0926" w14:textId="77777777" w:rsidR="00175E8C" w:rsidRPr="00175E8C" w:rsidRDefault="00175E8C" w:rsidP="00F14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Za upravičene izdatke v primeru operacij financiranih iz EKSRP se šteje prispevek v naravi javnih ali zasebnih upravičencev, in sicer nudenje blaga ali storitev, za katerega ni bilo prejeto plačilo, ki bi bilo podprto z računi ali enakovrednimi dokumenti, če so izpolnjeni naslednji pogoji:</w:t>
      </w:r>
    </w:p>
    <w:p w14:paraId="45D7EB51" w14:textId="36D42142" w:rsidR="00175E8C" w:rsidRPr="00175E8C" w:rsidRDefault="00175E8C" w:rsidP="00F14404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prispevki vključujejo zagotavljanje zemljišč ali nepremičnin, opreme ali surovin, raziskovalne ali strokovne dejavnosti ali neplačanega prostovoljnega dela,</w:t>
      </w:r>
    </w:p>
    <w:p w14:paraId="076B6D94" w14:textId="075335D1" w:rsidR="00175E8C" w:rsidRPr="00175E8C" w:rsidRDefault="00175E8C" w:rsidP="00F14404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prispevki niso nastali v zvezi z ukrepi finančnega inženiringa in</w:t>
      </w:r>
    </w:p>
    <w:p w14:paraId="3F577080" w14:textId="260BAC07" w:rsidR="00175E8C" w:rsidRDefault="00175E8C" w:rsidP="00F14404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vrednost prispevkov je mogoče neodvisno oceniti in preveriti.</w:t>
      </w:r>
    </w:p>
    <w:p w14:paraId="1F85D33B" w14:textId="77777777" w:rsidR="00175E8C" w:rsidRPr="00175E8C" w:rsidRDefault="00175E8C" w:rsidP="00175E8C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883BF03" w14:textId="77777777" w:rsidR="00175E8C" w:rsidRP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175E8C">
        <w:rPr>
          <w:rFonts w:cs="Arial"/>
          <w:b/>
        </w:rPr>
        <w:t>NEUPRAVIČENI STROŠKI OPERACIJ</w:t>
      </w:r>
    </w:p>
    <w:p w14:paraId="6C054158" w14:textId="77777777" w:rsidR="00175E8C" w:rsidRPr="00175E8C" w:rsidRDefault="00175E8C" w:rsidP="00175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14387C5" w14:textId="77777777" w:rsidR="00175E8C" w:rsidRPr="00175E8C" w:rsidRDefault="00175E8C" w:rsidP="008C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Sredstva iz naslova tega javnega poziva se ne dodelijo za:</w:t>
      </w:r>
    </w:p>
    <w:p w14:paraId="66BC5473" w14:textId="067A3372" w:rsidR="00175E8C" w:rsidRPr="00175E8C" w:rsidRDefault="00175E8C" w:rsidP="008C00EC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stroške materiala, opreme in storitev, namenjenih za zasebno rabo,</w:t>
      </w:r>
    </w:p>
    <w:p w14:paraId="6200AF58" w14:textId="0A0023CE" w:rsidR="00175E8C" w:rsidRPr="00175E8C" w:rsidRDefault="00175E8C" w:rsidP="008C00EC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splošne upravne stroške,</w:t>
      </w:r>
    </w:p>
    <w:p w14:paraId="4F53AE91" w14:textId="577AD640" w:rsidR="00175E8C" w:rsidRPr="00175E8C" w:rsidRDefault="00175E8C" w:rsidP="008C00EC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obresti za dolgove,</w:t>
      </w:r>
    </w:p>
    <w:p w14:paraId="585CC438" w14:textId="4EF1C8EA" w:rsidR="00175E8C" w:rsidRPr="00175E8C" w:rsidRDefault="00175E8C" w:rsidP="008C00EC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davek na dodano vrednost,</w:t>
      </w:r>
    </w:p>
    <w:p w14:paraId="79E0867C" w14:textId="387BC078" w:rsidR="00175E8C" w:rsidRPr="00175E8C" w:rsidRDefault="00175E8C" w:rsidP="008C00EC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stroške priprave vloge in zahtevka za izplačilo,</w:t>
      </w:r>
    </w:p>
    <w:p w14:paraId="13F5FF39" w14:textId="4663561D" w:rsidR="00175E8C" w:rsidRPr="00175E8C" w:rsidRDefault="00175E8C" w:rsidP="008C00EC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rabljeno opremo in mehanizacijo,</w:t>
      </w:r>
    </w:p>
    <w:p w14:paraId="5F4CF556" w14:textId="090AA2BD" w:rsidR="00175E8C" w:rsidRPr="00175E8C" w:rsidRDefault="00175E8C" w:rsidP="008C00EC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štipendije in nagrade,</w:t>
      </w:r>
    </w:p>
    <w:p w14:paraId="266CD6F6" w14:textId="7DB5135B" w:rsidR="00175E8C" w:rsidRPr="00175E8C" w:rsidRDefault="00175E8C" w:rsidP="008C00EC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naročnine na časopise in drugo periodiko,</w:t>
      </w:r>
    </w:p>
    <w:p w14:paraId="5E64EEDF" w14:textId="77777777" w:rsidR="00702C11" w:rsidRDefault="00175E8C" w:rsidP="008C00EC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stroške izobraževanj in usposabljanj, ki niso neposredno povezani z aktivnostmi operacije in</w:t>
      </w:r>
      <w:r w:rsidR="00702C11">
        <w:rPr>
          <w:rFonts w:cs="Arial"/>
        </w:rPr>
        <w:t xml:space="preserve"> </w:t>
      </w:r>
    </w:p>
    <w:p w14:paraId="0787A011" w14:textId="643F990D" w:rsidR="00175E8C" w:rsidRPr="00702C11" w:rsidRDefault="00175E8C" w:rsidP="008C00EC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02C11">
        <w:rPr>
          <w:rFonts w:cs="Arial"/>
        </w:rPr>
        <w:t>stroške izdelave dokumentacije, študij, analiz, ocen, strategij in drugih podobnih raziskav, kadar niso neposredn</w:t>
      </w:r>
      <w:r w:rsidR="00E20B8B">
        <w:rPr>
          <w:rFonts w:cs="Arial"/>
        </w:rPr>
        <w:t>o povezani z določeno operacijo.</w:t>
      </w:r>
    </w:p>
    <w:p w14:paraId="04C74A22" w14:textId="77777777" w:rsidR="00175E8C" w:rsidRPr="00175E8C" w:rsidRDefault="00175E8C" w:rsidP="00175E8C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D4D3F5A" w14:textId="77777777" w:rsidR="00175E8C" w:rsidRDefault="00175E8C" w:rsidP="008C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Sredstva morajo biti porabljena namensko. Sredstva se ne dodelijo upravičencu, ki je za iste upravičene stroške, kot jih navaja v operaciji, že prejel sredstva državnega proračuna Republike Slovenije ali sredstva Evropske unije. Kot prejeta javna sredstva Republike Slovenije se ne šteje prispevek občin, v kolikor je občina nosilka ali partnerica v operaciji, ampak se šteje kot lastni prispevek upravičenca.</w:t>
      </w:r>
    </w:p>
    <w:p w14:paraId="6C73A3A2" w14:textId="77777777" w:rsidR="00175E8C" w:rsidRPr="00175E8C" w:rsidRDefault="00175E8C" w:rsidP="008C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7841F76" w14:textId="77777777" w:rsidR="00175E8C" w:rsidRPr="00175E8C" w:rsidRDefault="00175E8C" w:rsidP="008C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Podrobnejša navodila glede upravičenih stroškov:</w:t>
      </w:r>
    </w:p>
    <w:p w14:paraId="62B7BB72" w14:textId="77777777" w:rsidR="00175E8C" w:rsidRPr="00175E8C" w:rsidRDefault="00175E8C" w:rsidP="008C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V skladu z 28. členom Uredbe CLLD, pri čemer je potrebno upoštevati omejitve iz:</w:t>
      </w:r>
    </w:p>
    <w:p w14:paraId="3D9EEC7D" w14:textId="4278A766" w:rsidR="00175E8C" w:rsidRPr="00175E8C" w:rsidRDefault="00175E8C" w:rsidP="008C00EC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45. člena Uredbe 1305/2013/EU</w:t>
      </w:r>
    </w:p>
    <w:p w14:paraId="14E35CB7" w14:textId="505EA102" w:rsidR="00175E8C" w:rsidRDefault="00175E8C" w:rsidP="008C00EC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60. in 61. člena Uredbe 1305/2013/EU</w:t>
      </w:r>
    </w:p>
    <w:p w14:paraId="492EEA30" w14:textId="77777777" w:rsidR="00175E8C" w:rsidRPr="00175E8C" w:rsidRDefault="00175E8C" w:rsidP="008C00EC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168A222" w14:textId="77777777" w:rsidR="00175E8C" w:rsidRPr="00175E8C" w:rsidRDefault="00175E8C" w:rsidP="008C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V skladu 18. členom Uredbe o spremembah in dopolnitvah Uredbe CLLD, pri čemer se uporablja:</w:t>
      </w:r>
    </w:p>
    <w:p w14:paraId="5620E165" w14:textId="0DD6144C" w:rsidR="00175E8C" w:rsidRPr="00175E8C" w:rsidRDefault="00175E8C" w:rsidP="008C00EC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Pravilnik o katalogu stroškov in najvišjih priznanih vrednosti (Uradni list RS, št 7/2016, z dne</w:t>
      </w:r>
      <w:r w:rsidR="008C00EC">
        <w:rPr>
          <w:rFonts w:cs="Arial"/>
        </w:rPr>
        <w:t xml:space="preserve"> </w:t>
      </w:r>
      <w:r w:rsidRPr="00175E8C">
        <w:rPr>
          <w:rFonts w:cs="Arial"/>
        </w:rPr>
        <w:t>1.</w:t>
      </w:r>
      <w:r w:rsidR="008C00EC">
        <w:rPr>
          <w:rFonts w:cs="Arial"/>
        </w:rPr>
        <w:t xml:space="preserve"> </w:t>
      </w:r>
      <w:r w:rsidRPr="00175E8C">
        <w:rPr>
          <w:rFonts w:cs="Arial"/>
        </w:rPr>
        <w:t>2.</w:t>
      </w:r>
      <w:r w:rsidR="008C00EC">
        <w:rPr>
          <w:rFonts w:cs="Arial"/>
        </w:rPr>
        <w:t xml:space="preserve"> </w:t>
      </w:r>
      <w:r w:rsidRPr="00175E8C">
        <w:rPr>
          <w:rFonts w:cs="Arial"/>
        </w:rPr>
        <w:t>2016 in Uradni list RS, št. 38/16,</w:t>
      </w:r>
      <w:r w:rsidR="00E20B8B">
        <w:rPr>
          <w:rFonts w:cs="Arial"/>
        </w:rPr>
        <w:t xml:space="preserve"> z dne 27.5.2016) (dostopno na </w:t>
      </w:r>
      <w:r w:rsidRPr="00175E8C">
        <w:rPr>
          <w:rFonts w:cs="Arial"/>
        </w:rPr>
        <w:t>http://www.pisrs.si/Pis.web/pregledPredpisa?id=PRAV12752)</w:t>
      </w:r>
    </w:p>
    <w:p w14:paraId="4673C106" w14:textId="5C9E2674" w:rsidR="00175E8C" w:rsidRDefault="00175E8C" w:rsidP="008C00EC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Pravilnik o seznamu kmetijske in gozdarske mehanizacije ter katalogu stroškov kmetijske in gozdarske mehanizacije (Uradni list RS, št. 7/2016, z dne 1.</w:t>
      </w:r>
      <w:r w:rsidR="008C00EC">
        <w:rPr>
          <w:rFonts w:cs="Arial"/>
        </w:rPr>
        <w:t xml:space="preserve"> </w:t>
      </w:r>
      <w:r w:rsidRPr="00175E8C">
        <w:rPr>
          <w:rFonts w:cs="Arial"/>
        </w:rPr>
        <w:t>2.</w:t>
      </w:r>
      <w:r w:rsidR="008C00EC">
        <w:rPr>
          <w:rFonts w:cs="Arial"/>
        </w:rPr>
        <w:t xml:space="preserve"> </w:t>
      </w:r>
      <w:r w:rsidRPr="00175E8C">
        <w:rPr>
          <w:rFonts w:cs="Arial"/>
        </w:rPr>
        <w:t xml:space="preserve">2016) (dostopno na: </w:t>
      </w:r>
      <w:hyperlink r:id="rId8" w:history="1">
        <w:r w:rsidRPr="00FF03A8">
          <w:rPr>
            <w:rStyle w:val="Hiperpovezava"/>
            <w:rFonts w:cs="Arial"/>
          </w:rPr>
          <w:t>http://www.pisrs.si/Pis.web/pregledPredpisa?id=PRAV12694</w:t>
        </w:r>
      </w:hyperlink>
      <w:r w:rsidRPr="00175E8C">
        <w:rPr>
          <w:rFonts w:cs="Arial"/>
        </w:rPr>
        <w:t>)</w:t>
      </w:r>
    </w:p>
    <w:p w14:paraId="30F11228" w14:textId="77777777" w:rsidR="00175E8C" w:rsidRPr="00175E8C" w:rsidRDefault="00175E8C" w:rsidP="008C00EC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D7CA02B" w14:textId="61C0DB25" w:rsidR="00175E8C" w:rsidRPr="00175E8C" w:rsidRDefault="00175E8C" w:rsidP="008C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75E8C">
        <w:rPr>
          <w:rFonts w:cs="Arial"/>
        </w:rPr>
        <w:t>Če stroški niso omejeni v zgoraj navedenih predpisih, mora upravičenec k vlogi priložiti tržno primerljive pisne ponudbe najmanj treh ponudnikov v skladu z 18. členom Uredbe o spremembah in dopolnitvah Uredbe CLLD.</w:t>
      </w:r>
    </w:p>
    <w:sectPr w:rsidR="00175E8C" w:rsidRPr="00175E8C" w:rsidSect="00E16EBB">
      <w:headerReference w:type="default" r:id="rId9"/>
      <w:footerReference w:type="default" r:id="rId10"/>
      <w:pgSz w:w="11906" w:h="16838"/>
      <w:pgMar w:top="1440" w:right="1120" w:bottom="1276" w:left="1140" w:header="708" w:footer="708" w:gutter="0"/>
      <w:cols w:space="708" w:equalWidth="0">
        <w:col w:w="9640"/>
      </w:cols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780142" w15:done="0"/>
  <w15:commentEx w15:paraId="35216B2E" w15:done="0"/>
  <w15:commentEx w15:paraId="5E19941C" w15:done="0"/>
  <w15:commentEx w15:paraId="78E976B6" w15:done="0"/>
  <w15:commentEx w15:paraId="492288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8D414" w14:textId="77777777" w:rsidR="00036736" w:rsidRDefault="00036736" w:rsidP="00983BC5">
      <w:pPr>
        <w:spacing w:after="0" w:line="240" w:lineRule="auto"/>
      </w:pPr>
      <w:r>
        <w:separator/>
      </w:r>
    </w:p>
  </w:endnote>
  <w:endnote w:type="continuationSeparator" w:id="0">
    <w:p w14:paraId="76532A81" w14:textId="77777777" w:rsidR="00036736" w:rsidRDefault="00036736" w:rsidP="0098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54DED" w14:textId="77777777" w:rsidR="00774714" w:rsidRDefault="00774714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6F80">
      <w:rPr>
        <w:noProof/>
      </w:rPr>
      <w:t>1</w:t>
    </w:r>
    <w:r>
      <w:rPr>
        <w:noProof/>
      </w:rPr>
      <w:fldChar w:fldCharType="end"/>
    </w:r>
  </w:p>
  <w:p w14:paraId="2E0B8026" w14:textId="77777777" w:rsidR="00774714" w:rsidRDefault="0077471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06811" w14:textId="77777777" w:rsidR="00036736" w:rsidRDefault="00036736" w:rsidP="00983BC5">
      <w:pPr>
        <w:spacing w:after="0" w:line="240" w:lineRule="auto"/>
      </w:pPr>
      <w:r>
        <w:separator/>
      </w:r>
    </w:p>
  </w:footnote>
  <w:footnote w:type="continuationSeparator" w:id="0">
    <w:p w14:paraId="321B953A" w14:textId="77777777" w:rsidR="00036736" w:rsidRDefault="00036736" w:rsidP="0098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DCDC2" w14:textId="31A66061" w:rsidR="00774714" w:rsidRPr="00B31FD8" w:rsidRDefault="00FC6F80" w:rsidP="001D31C2">
    <w:pPr>
      <w:pStyle w:val="Glava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93D52AC" wp14:editId="6C706186">
          <wp:simplePos x="0" y="0"/>
          <wp:positionH relativeFrom="column">
            <wp:posOffset>0</wp:posOffset>
          </wp:positionH>
          <wp:positionV relativeFrom="paragraph">
            <wp:posOffset>-361569</wp:posOffset>
          </wp:positionV>
          <wp:extent cx="6125210" cy="820420"/>
          <wp:effectExtent l="0" t="0" r="889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 ozna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521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2CD">
      <w:rPr>
        <w:noProof/>
        <w:sz w:val="18"/>
        <w:szCs w:val="18"/>
      </w:rPr>
      <w:t xml:space="preserve"> </w:t>
    </w:r>
    <w:r w:rsidR="00AD3E8D">
      <w:rPr>
        <w:noProof/>
        <w:sz w:val="18"/>
        <w:szCs w:val="18"/>
      </w:rPr>
      <w:t xml:space="preserve">  </w:t>
    </w:r>
    <w:r w:rsidR="006402CD">
      <w:rPr>
        <w:noProof/>
        <w:sz w:val="18"/>
        <w:szCs w:val="18"/>
      </w:rPr>
      <w:t xml:space="preserve"> </w:t>
    </w:r>
    <w:r w:rsidR="00AD3E8D">
      <w:rPr>
        <w:noProof/>
        <w:sz w:val="18"/>
        <w:szCs w:val="18"/>
      </w:rPr>
      <w:t xml:space="preserve">  </w:t>
    </w:r>
    <w:r w:rsidR="006402CD">
      <w:rPr>
        <w:noProof/>
        <w:sz w:val="18"/>
        <w:szCs w:val="18"/>
      </w:rPr>
      <w:t xml:space="preserve"> </w:t>
    </w:r>
    <w:r w:rsidR="00AD3E8D">
      <w:rPr>
        <w:noProof/>
        <w:sz w:val="18"/>
        <w:szCs w:val="18"/>
      </w:rPr>
      <w:t xml:space="preserve">    </w:t>
    </w:r>
    <w:r w:rsidR="006402CD">
      <w:rPr>
        <w:noProof/>
        <w:sz w:val="18"/>
        <w:szCs w:val="18"/>
      </w:rPr>
      <w:t xml:space="preserve"> </w:t>
    </w:r>
    <w:r w:rsidR="00AD3E8D">
      <w:rPr>
        <w:noProof/>
        <w:sz w:val="18"/>
        <w:szCs w:val="18"/>
      </w:rPr>
      <w:t xml:space="preserve"> </w:t>
    </w:r>
    <w:r w:rsidR="006402CD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2B2F2D"/>
    <w:multiLevelType w:val="hybridMultilevel"/>
    <w:tmpl w:val="31D4DF6C"/>
    <w:lvl w:ilvl="0" w:tplc="000026A6">
      <w:start w:val="1"/>
      <w:numFmt w:val="bullet"/>
      <w:lvlText w:val="-"/>
      <w:lvlJc w:val="left"/>
      <w:pPr>
        <w:ind w:left="1440" w:hanging="360"/>
      </w:p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1B23F9"/>
    <w:multiLevelType w:val="hybridMultilevel"/>
    <w:tmpl w:val="8A1CD21C"/>
    <w:lvl w:ilvl="0" w:tplc="378ED5E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C7449"/>
    <w:multiLevelType w:val="hybridMultilevel"/>
    <w:tmpl w:val="DC28ABF2"/>
    <w:lvl w:ilvl="0" w:tplc="378ED5E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D5BF1"/>
    <w:multiLevelType w:val="hybridMultilevel"/>
    <w:tmpl w:val="B2E46D24"/>
    <w:lvl w:ilvl="0" w:tplc="B38A3800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0E9A5D0A"/>
    <w:multiLevelType w:val="hybridMultilevel"/>
    <w:tmpl w:val="BE7C11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17330"/>
    <w:multiLevelType w:val="hybridMultilevel"/>
    <w:tmpl w:val="44DC3BCE"/>
    <w:lvl w:ilvl="0" w:tplc="0732559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E7AED"/>
    <w:multiLevelType w:val="multilevel"/>
    <w:tmpl w:val="B22AA5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5366315"/>
    <w:multiLevelType w:val="hybridMultilevel"/>
    <w:tmpl w:val="52A28B9A"/>
    <w:lvl w:ilvl="0" w:tplc="000018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14765"/>
    <w:multiLevelType w:val="hybridMultilevel"/>
    <w:tmpl w:val="E9DA03CC"/>
    <w:lvl w:ilvl="0" w:tplc="B38A380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95334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0A80241"/>
    <w:multiLevelType w:val="hybridMultilevel"/>
    <w:tmpl w:val="6F708D66"/>
    <w:lvl w:ilvl="0" w:tplc="378ED5E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60AED"/>
    <w:multiLevelType w:val="hybridMultilevel"/>
    <w:tmpl w:val="FE2462B2"/>
    <w:lvl w:ilvl="0" w:tplc="6A98A3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47574"/>
    <w:multiLevelType w:val="hybridMultilevel"/>
    <w:tmpl w:val="B914BCFC"/>
    <w:lvl w:ilvl="0" w:tplc="378ED5E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923C1"/>
    <w:multiLevelType w:val="hybridMultilevel"/>
    <w:tmpl w:val="92E6229E"/>
    <w:lvl w:ilvl="0" w:tplc="378ED5E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92083"/>
    <w:multiLevelType w:val="hybridMultilevel"/>
    <w:tmpl w:val="10CCE86E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D6958"/>
    <w:multiLevelType w:val="hybridMultilevel"/>
    <w:tmpl w:val="69488C6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EB2F0F"/>
    <w:multiLevelType w:val="hybridMultilevel"/>
    <w:tmpl w:val="306E5126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83CD8"/>
    <w:multiLevelType w:val="hybridMultilevel"/>
    <w:tmpl w:val="D7206090"/>
    <w:lvl w:ilvl="0" w:tplc="B4CA3B2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30291"/>
    <w:multiLevelType w:val="hybridMultilevel"/>
    <w:tmpl w:val="3904A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C021D"/>
    <w:multiLevelType w:val="hybridMultilevel"/>
    <w:tmpl w:val="A6CAFD3C"/>
    <w:lvl w:ilvl="0" w:tplc="378ED5E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D45E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7762B23"/>
    <w:multiLevelType w:val="hybridMultilevel"/>
    <w:tmpl w:val="A01CDD2E"/>
    <w:lvl w:ilvl="0" w:tplc="378ED5E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11537"/>
    <w:multiLevelType w:val="hybridMultilevel"/>
    <w:tmpl w:val="712292D8"/>
    <w:lvl w:ilvl="0" w:tplc="21562D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FD4E1E"/>
    <w:multiLevelType w:val="hybridMultilevel"/>
    <w:tmpl w:val="FBAA4470"/>
    <w:lvl w:ilvl="0" w:tplc="B272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876AA8"/>
    <w:multiLevelType w:val="hybridMultilevel"/>
    <w:tmpl w:val="ED1E545C"/>
    <w:lvl w:ilvl="0" w:tplc="746E3E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6706EA"/>
    <w:multiLevelType w:val="hybridMultilevel"/>
    <w:tmpl w:val="CC6E294C"/>
    <w:lvl w:ilvl="0" w:tplc="B6AC72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DD1D12"/>
    <w:multiLevelType w:val="hybridMultilevel"/>
    <w:tmpl w:val="E132C582"/>
    <w:lvl w:ilvl="0" w:tplc="00000005">
      <w:start w:val="6250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8"/>
        <w:szCs w:val="18"/>
        <w:lang w:eastAsia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9096A"/>
    <w:multiLevelType w:val="multilevel"/>
    <w:tmpl w:val="B2B6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9">
    <w:nsid w:val="694B2741"/>
    <w:multiLevelType w:val="hybridMultilevel"/>
    <w:tmpl w:val="EDAA16A2"/>
    <w:lvl w:ilvl="0" w:tplc="1FF8BD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A035CE"/>
    <w:multiLevelType w:val="hybridMultilevel"/>
    <w:tmpl w:val="C030AD28"/>
    <w:lvl w:ilvl="0" w:tplc="378ED5E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82741"/>
    <w:multiLevelType w:val="hybridMultilevel"/>
    <w:tmpl w:val="6442C84A"/>
    <w:lvl w:ilvl="0" w:tplc="000039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AD7772"/>
    <w:multiLevelType w:val="hybridMultilevel"/>
    <w:tmpl w:val="53848A36"/>
    <w:lvl w:ilvl="0" w:tplc="378ED5E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308D8"/>
    <w:multiLevelType w:val="hybridMultilevel"/>
    <w:tmpl w:val="35346550"/>
    <w:lvl w:ilvl="0" w:tplc="ACEC8F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20900BC"/>
    <w:multiLevelType w:val="hybridMultilevel"/>
    <w:tmpl w:val="C6E285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716E8"/>
    <w:multiLevelType w:val="hybridMultilevel"/>
    <w:tmpl w:val="0C985DBC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B37DF"/>
    <w:multiLevelType w:val="hybridMultilevel"/>
    <w:tmpl w:val="16C01E26"/>
    <w:lvl w:ilvl="0" w:tplc="000039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EFA8B320">
      <w:start w:val="3"/>
      <w:numFmt w:val="bullet"/>
      <w:lvlText w:val="•"/>
      <w:lvlJc w:val="left"/>
      <w:pPr>
        <w:ind w:left="1440" w:hanging="72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5"/>
  </w:num>
  <w:num w:numId="4">
    <w:abstractNumId w:val="15"/>
  </w:num>
  <w:num w:numId="5">
    <w:abstractNumId w:val="36"/>
  </w:num>
  <w:num w:numId="6">
    <w:abstractNumId w:val="31"/>
  </w:num>
  <w:num w:numId="7">
    <w:abstractNumId w:val="36"/>
  </w:num>
  <w:num w:numId="8">
    <w:abstractNumId w:val="15"/>
  </w:num>
  <w:num w:numId="9">
    <w:abstractNumId w:val="5"/>
  </w:num>
  <w:num w:numId="10">
    <w:abstractNumId w:val="7"/>
  </w:num>
  <w:num w:numId="11">
    <w:abstractNumId w:val="25"/>
  </w:num>
  <w:num w:numId="12">
    <w:abstractNumId w:val="21"/>
  </w:num>
  <w:num w:numId="13">
    <w:abstractNumId w:val="10"/>
  </w:num>
  <w:num w:numId="14">
    <w:abstractNumId w:val="16"/>
  </w:num>
  <w:num w:numId="15">
    <w:abstractNumId w:val="12"/>
  </w:num>
  <w:num w:numId="16">
    <w:abstractNumId w:val="8"/>
  </w:num>
  <w:num w:numId="17">
    <w:abstractNumId w:val="33"/>
  </w:num>
  <w:num w:numId="18">
    <w:abstractNumId w:val="23"/>
  </w:num>
  <w:num w:numId="19">
    <w:abstractNumId w:val="29"/>
  </w:num>
  <w:num w:numId="20">
    <w:abstractNumId w:val="9"/>
  </w:num>
  <w:num w:numId="21">
    <w:abstractNumId w:val="28"/>
  </w:num>
  <w:num w:numId="22">
    <w:abstractNumId w:val="4"/>
  </w:num>
  <w:num w:numId="23">
    <w:abstractNumId w:val="18"/>
  </w:num>
  <w:num w:numId="24">
    <w:abstractNumId w:val="24"/>
  </w:num>
  <w:num w:numId="25">
    <w:abstractNumId w:val="1"/>
  </w:num>
  <w:num w:numId="26">
    <w:abstractNumId w:val="27"/>
  </w:num>
  <w:num w:numId="27">
    <w:abstractNumId w:val="19"/>
  </w:num>
  <w:num w:numId="28">
    <w:abstractNumId w:val="6"/>
  </w:num>
  <w:num w:numId="29">
    <w:abstractNumId w:val="26"/>
  </w:num>
  <w:num w:numId="30">
    <w:abstractNumId w:val="34"/>
  </w:num>
  <w:num w:numId="31">
    <w:abstractNumId w:val="22"/>
  </w:num>
  <w:num w:numId="32">
    <w:abstractNumId w:val="3"/>
  </w:num>
  <w:num w:numId="33">
    <w:abstractNumId w:val="13"/>
  </w:num>
  <w:num w:numId="34">
    <w:abstractNumId w:val="32"/>
  </w:num>
  <w:num w:numId="35">
    <w:abstractNumId w:val="2"/>
  </w:num>
  <w:num w:numId="36">
    <w:abstractNumId w:val="30"/>
  </w:num>
  <w:num w:numId="37">
    <w:abstractNumId w:val="11"/>
  </w:num>
  <w:num w:numId="38">
    <w:abstractNumId w:val="14"/>
  </w:num>
  <w:num w:numId="3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25"/>
    <w:rsid w:val="000017E5"/>
    <w:rsid w:val="000043BF"/>
    <w:rsid w:val="00006771"/>
    <w:rsid w:val="000110F9"/>
    <w:rsid w:val="0001409F"/>
    <w:rsid w:val="000143F9"/>
    <w:rsid w:val="00021D78"/>
    <w:rsid w:val="00024D70"/>
    <w:rsid w:val="00024FDB"/>
    <w:rsid w:val="00026D8E"/>
    <w:rsid w:val="000305AE"/>
    <w:rsid w:val="00036736"/>
    <w:rsid w:val="000421E5"/>
    <w:rsid w:val="00047D7B"/>
    <w:rsid w:val="000573A2"/>
    <w:rsid w:val="00064783"/>
    <w:rsid w:val="0006542A"/>
    <w:rsid w:val="00071559"/>
    <w:rsid w:val="0007492E"/>
    <w:rsid w:val="00075550"/>
    <w:rsid w:val="00082002"/>
    <w:rsid w:val="00083F04"/>
    <w:rsid w:val="00086225"/>
    <w:rsid w:val="0008722D"/>
    <w:rsid w:val="000941C2"/>
    <w:rsid w:val="00095D58"/>
    <w:rsid w:val="0009779E"/>
    <w:rsid w:val="000A2AFF"/>
    <w:rsid w:val="000B56A8"/>
    <w:rsid w:val="000B7B85"/>
    <w:rsid w:val="000C4CA0"/>
    <w:rsid w:val="000D1ED8"/>
    <w:rsid w:val="000D7152"/>
    <w:rsid w:val="000E14F5"/>
    <w:rsid w:val="000E30AC"/>
    <w:rsid w:val="000F152E"/>
    <w:rsid w:val="00121830"/>
    <w:rsid w:val="00123635"/>
    <w:rsid w:val="00141D01"/>
    <w:rsid w:val="001507FB"/>
    <w:rsid w:val="00153B09"/>
    <w:rsid w:val="00155137"/>
    <w:rsid w:val="00157E58"/>
    <w:rsid w:val="00167B43"/>
    <w:rsid w:val="00173825"/>
    <w:rsid w:val="00175E8C"/>
    <w:rsid w:val="00186F71"/>
    <w:rsid w:val="001A1636"/>
    <w:rsid w:val="001A1A90"/>
    <w:rsid w:val="001C39ED"/>
    <w:rsid w:val="001D31C2"/>
    <w:rsid w:val="001D50DB"/>
    <w:rsid w:val="001E3741"/>
    <w:rsid w:val="001E38BD"/>
    <w:rsid w:val="00215304"/>
    <w:rsid w:val="002207A6"/>
    <w:rsid w:val="00236A0E"/>
    <w:rsid w:val="002852AE"/>
    <w:rsid w:val="002862D2"/>
    <w:rsid w:val="00297A91"/>
    <w:rsid w:val="002B10EF"/>
    <w:rsid w:val="002C0A6A"/>
    <w:rsid w:val="002C1FDC"/>
    <w:rsid w:val="002C5EB4"/>
    <w:rsid w:val="002E06CE"/>
    <w:rsid w:val="002E462D"/>
    <w:rsid w:val="002F0EC2"/>
    <w:rsid w:val="003007E7"/>
    <w:rsid w:val="00302EAB"/>
    <w:rsid w:val="00315E6C"/>
    <w:rsid w:val="00336AF7"/>
    <w:rsid w:val="00341B52"/>
    <w:rsid w:val="00344FEF"/>
    <w:rsid w:val="003468BC"/>
    <w:rsid w:val="00347AB3"/>
    <w:rsid w:val="00354290"/>
    <w:rsid w:val="00356EB2"/>
    <w:rsid w:val="003574DD"/>
    <w:rsid w:val="00364A33"/>
    <w:rsid w:val="0036776B"/>
    <w:rsid w:val="00367A37"/>
    <w:rsid w:val="003742C0"/>
    <w:rsid w:val="0039242D"/>
    <w:rsid w:val="003A1E3C"/>
    <w:rsid w:val="003A22F2"/>
    <w:rsid w:val="003A39DB"/>
    <w:rsid w:val="003A3BAF"/>
    <w:rsid w:val="003A74E6"/>
    <w:rsid w:val="003B0134"/>
    <w:rsid w:val="003B0DCF"/>
    <w:rsid w:val="003D2C07"/>
    <w:rsid w:val="003D4C55"/>
    <w:rsid w:val="003D5154"/>
    <w:rsid w:val="003F4A68"/>
    <w:rsid w:val="004018B6"/>
    <w:rsid w:val="004172B6"/>
    <w:rsid w:val="0042275F"/>
    <w:rsid w:val="004261C8"/>
    <w:rsid w:val="00427412"/>
    <w:rsid w:val="00427CE5"/>
    <w:rsid w:val="004302EC"/>
    <w:rsid w:val="0043105E"/>
    <w:rsid w:val="00435F72"/>
    <w:rsid w:val="0043721D"/>
    <w:rsid w:val="00440C8F"/>
    <w:rsid w:val="00444CEB"/>
    <w:rsid w:val="00445E8C"/>
    <w:rsid w:val="00446436"/>
    <w:rsid w:val="0045445A"/>
    <w:rsid w:val="00454DDB"/>
    <w:rsid w:val="00457C3F"/>
    <w:rsid w:val="00457CB3"/>
    <w:rsid w:val="00485C54"/>
    <w:rsid w:val="00492868"/>
    <w:rsid w:val="004B558F"/>
    <w:rsid w:val="004C58A9"/>
    <w:rsid w:val="004E03EB"/>
    <w:rsid w:val="004E2139"/>
    <w:rsid w:val="00501C1F"/>
    <w:rsid w:val="00503A0B"/>
    <w:rsid w:val="00504334"/>
    <w:rsid w:val="0051044D"/>
    <w:rsid w:val="00511244"/>
    <w:rsid w:val="00517C50"/>
    <w:rsid w:val="005300CE"/>
    <w:rsid w:val="0053745D"/>
    <w:rsid w:val="00551825"/>
    <w:rsid w:val="00553911"/>
    <w:rsid w:val="005646D8"/>
    <w:rsid w:val="00577BF7"/>
    <w:rsid w:val="00582D71"/>
    <w:rsid w:val="00587EF2"/>
    <w:rsid w:val="005A12C1"/>
    <w:rsid w:val="005A7EF1"/>
    <w:rsid w:val="005B3EC7"/>
    <w:rsid w:val="005D0075"/>
    <w:rsid w:val="005D0AAC"/>
    <w:rsid w:val="005D34F1"/>
    <w:rsid w:val="005E0125"/>
    <w:rsid w:val="005F70A4"/>
    <w:rsid w:val="00601C39"/>
    <w:rsid w:val="00615723"/>
    <w:rsid w:val="0062318D"/>
    <w:rsid w:val="00624C30"/>
    <w:rsid w:val="00633196"/>
    <w:rsid w:val="0063764E"/>
    <w:rsid w:val="00640027"/>
    <w:rsid w:val="006402CD"/>
    <w:rsid w:val="00641797"/>
    <w:rsid w:val="00645EDE"/>
    <w:rsid w:val="00650788"/>
    <w:rsid w:val="00650909"/>
    <w:rsid w:val="006675CC"/>
    <w:rsid w:val="00667AB9"/>
    <w:rsid w:val="006710FE"/>
    <w:rsid w:val="00680154"/>
    <w:rsid w:val="00693BE7"/>
    <w:rsid w:val="0069780A"/>
    <w:rsid w:val="006C10B8"/>
    <w:rsid w:val="006C1E12"/>
    <w:rsid w:val="006C27D9"/>
    <w:rsid w:val="006C31A5"/>
    <w:rsid w:val="006C4CDB"/>
    <w:rsid w:val="006C528A"/>
    <w:rsid w:val="006E2F0C"/>
    <w:rsid w:val="006E3D42"/>
    <w:rsid w:val="006F66A1"/>
    <w:rsid w:val="006F7465"/>
    <w:rsid w:val="00702C11"/>
    <w:rsid w:val="00707C34"/>
    <w:rsid w:val="00714BE4"/>
    <w:rsid w:val="00715BB2"/>
    <w:rsid w:val="00721425"/>
    <w:rsid w:val="007302A4"/>
    <w:rsid w:val="0073216D"/>
    <w:rsid w:val="007346E1"/>
    <w:rsid w:val="00735D30"/>
    <w:rsid w:val="007409CA"/>
    <w:rsid w:val="007464B7"/>
    <w:rsid w:val="0074775E"/>
    <w:rsid w:val="00756947"/>
    <w:rsid w:val="00767BF6"/>
    <w:rsid w:val="00770AB0"/>
    <w:rsid w:val="00772433"/>
    <w:rsid w:val="00774714"/>
    <w:rsid w:val="00777F24"/>
    <w:rsid w:val="007873E6"/>
    <w:rsid w:val="00791124"/>
    <w:rsid w:val="007A2392"/>
    <w:rsid w:val="007B154F"/>
    <w:rsid w:val="007B18BA"/>
    <w:rsid w:val="007C75E7"/>
    <w:rsid w:val="007D5E81"/>
    <w:rsid w:val="007F1325"/>
    <w:rsid w:val="007F3E6C"/>
    <w:rsid w:val="007F67A9"/>
    <w:rsid w:val="008102D0"/>
    <w:rsid w:val="00823794"/>
    <w:rsid w:val="008307EE"/>
    <w:rsid w:val="00830807"/>
    <w:rsid w:val="00836BD4"/>
    <w:rsid w:val="008457F3"/>
    <w:rsid w:val="00847EAD"/>
    <w:rsid w:val="00851190"/>
    <w:rsid w:val="008651F7"/>
    <w:rsid w:val="00892CB0"/>
    <w:rsid w:val="008967BE"/>
    <w:rsid w:val="00896F88"/>
    <w:rsid w:val="008A072E"/>
    <w:rsid w:val="008B043D"/>
    <w:rsid w:val="008B2F68"/>
    <w:rsid w:val="008B3934"/>
    <w:rsid w:val="008B6CF1"/>
    <w:rsid w:val="008C00EC"/>
    <w:rsid w:val="008C5761"/>
    <w:rsid w:val="008D1C7E"/>
    <w:rsid w:val="008E2C10"/>
    <w:rsid w:val="008E369A"/>
    <w:rsid w:val="008F0446"/>
    <w:rsid w:val="00905472"/>
    <w:rsid w:val="00910E00"/>
    <w:rsid w:val="00911397"/>
    <w:rsid w:val="00927021"/>
    <w:rsid w:val="00932813"/>
    <w:rsid w:val="0094625C"/>
    <w:rsid w:val="0094753A"/>
    <w:rsid w:val="00956698"/>
    <w:rsid w:val="0096456C"/>
    <w:rsid w:val="00966261"/>
    <w:rsid w:val="00966AD7"/>
    <w:rsid w:val="00983BC5"/>
    <w:rsid w:val="00986B1E"/>
    <w:rsid w:val="009925C0"/>
    <w:rsid w:val="009B1BD8"/>
    <w:rsid w:val="009B48CA"/>
    <w:rsid w:val="009C037B"/>
    <w:rsid w:val="009C76C9"/>
    <w:rsid w:val="009D378A"/>
    <w:rsid w:val="009D5C4F"/>
    <w:rsid w:val="009F1616"/>
    <w:rsid w:val="009F1FB8"/>
    <w:rsid w:val="009F3ED0"/>
    <w:rsid w:val="00A0081C"/>
    <w:rsid w:val="00A01A84"/>
    <w:rsid w:val="00A630EA"/>
    <w:rsid w:val="00A7364A"/>
    <w:rsid w:val="00A74E4C"/>
    <w:rsid w:val="00A9188D"/>
    <w:rsid w:val="00AA0D68"/>
    <w:rsid w:val="00AA615D"/>
    <w:rsid w:val="00AD3C25"/>
    <w:rsid w:val="00AD3E8D"/>
    <w:rsid w:val="00AE70BD"/>
    <w:rsid w:val="00B133EF"/>
    <w:rsid w:val="00B20EBC"/>
    <w:rsid w:val="00B310E6"/>
    <w:rsid w:val="00B31FD8"/>
    <w:rsid w:val="00B44E76"/>
    <w:rsid w:val="00B45763"/>
    <w:rsid w:val="00B50A3F"/>
    <w:rsid w:val="00B6697A"/>
    <w:rsid w:val="00B73B7B"/>
    <w:rsid w:val="00B77B1D"/>
    <w:rsid w:val="00B830CE"/>
    <w:rsid w:val="00B85C70"/>
    <w:rsid w:val="00B92D94"/>
    <w:rsid w:val="00B94731"/>
    <w:rsid w:val="00B955E0"/>
    <w:rsid w:val="00BB182A"/>
    <w:rsid w:val="00BB28F2"/>
    <w:rsid w:val="00BC36B4"/>
    <w:rsid w:val="00BC3979"/>
    <w:rsid w:val="00BC70A1"/>
    <w:rsid w:val="00BD08BF"/>
    <w:rsid w:val="00BD58E1"/>
    <w:rsid w:val="00BD7354"/>
    <w:rsid w:val="00C1192A"/>
    <w:rsid w:val="00C131CA"/>
    <w:rsid w:val="00C13DB4"/>
    <w:rsid w:val="00C21A81"/>
    <w:rsid w:val="00C3295B"/>
    <w:rsid w:val="00C33765"/>
    <w:rsid w:val="00C51AF5"/>
    <w:rsid w:val="00C53340"/>
    <w:rsid w:val="00C55259"/>
    <w:rsid w:val="00C56462"/>
    <w:rsid w:val="00C6766D"/>
    <w:rsid w:val="00C71C18"/>
    <w:rsid w:val="00C727A4"/>
    <w:rsid w:val="00C74B0C"/>
    <w:rsid w:val="00C914FB"/>
    <w:rsid w:val="00C917EE"/>
    <w:rsid w:val="00CA3780"/>
    <w:rsid w:val="00CA39DA"/>
    <w:rsid w:val="00CB0109"/>
    <w:rsid w:val="00CC71FD"/>
    <w:rsid w:val="00CD2294"/>
    <w:rsid w:val="00CE3F5F"/>
    <w:rsid w:val="00D054FC"/>
    <w:rsid w:val="00D0624E"/>
    <w:rsid w:val="00D070C6"/>
    <w:rsid w:val="00D140D2"/>
    <w:rsid w:val="00D35065"/>
    <w:rsid w:val="00D353CA"/>
    <w:rsid w:val="00D3765D"/>
    <w:rsid w:val="00D43781"/>
    <w:rsid w:val="00D45EAC"/>
    <w:rsid w:val="00D4661B"/>
    <w:rsid w:val="00D548EA"/>
    <w:rsid w:val="00D6124A"/>
    <w:rsid w:val="00D62BA9"/>
    <w:rsid w:val="00D74830"/>
    <w:rsid w:val="00D8257B"/>
    <w:rsid w:val="00D82696"/>
    <w:rsid w:val="00D828E3"/>
    <w:rsid w:val="00DB1DEA"/>
    <w:rsid w:val="00DC1C37"/>
    <w:rsid w:val="00DC26D6"/>
    <w:rsid w:val="00DD4EB5"/>
    <w:rsid w:val="00DD68A3"/>
    <w:rsid w:val="00DE26C6"/>
    <w:rsid w:val="00DE79B1"/>
    <w:rsid w:val="00DF66A6"/>
    <w:rsid w:val="00E049E2"/>
    <w:rsid w:val="00E13DD6"/>
    <w:rsid w:val="00E14617"/>
    <w:rsid w:val="00E16EBB"/>
    <w:rsid w:val="00E20B8B"/>
    <w:rsid w:val="00E338DD"/>
    <w:rsid w:val="00E36008"/>
    <w:rsid w:val="00E45409"/>
    <w:rsid w:val="00E5138B"/>
    <w:rsid w:val="00E63C7D"/>
    <w:rsid w:val="00E63D97"/>
    <w:rsid w:val="00E76C1D"/>
    <w:rsid w:val="00E84FBD"/>
    <w:rsid w:val="00E87789"/>
    <w:rsid w:val="00EA05FA"/>
    <w:rsid w:val="00EA611A"/>
    <w:rsid w:val="00EB4E1C"/>
    <w:rsid w:val="00EC1589"/>
    <w:rsid w:val="00EC1B1A"/>
    <w:rsid w:val="00EE024A"/>
    <w:rsid w:val="00EE3E57"/>
    <w:rsid w:val="00EF6EE6"/>
    <w:rsid w:val="00F062A8"/>
    <w:rsid w:val="00F07517"/>
    <w:rsid w:val="00F12B3F"/>
    <w:rsid w:val="00F14404"/>
    <w:rsid w:val="00F31AFF"/>
    <w:rsid w:val="00F31E2C"/>
    <w:rsid w:val="00F41EF0"/>
    <w:rsid w:val="00F43B82"/>
    <w:rsid w:val="00F50D37"/>
    <w:rsid w:val="00F52DED"/>
    <w:rsid w:val="00F5367B"/>
    <w:rsid w:val="00F53E72"/>
    <w:rsid w:val="00F55814"/>
    <w:rsid w:val="00F63BE1"/>
    <w:rsid w:val="00F67D61"/>
    <w:rsid w:val="00F83862"/>
    <w:rsid w:val="00F923B5"/>
    <w:rsid w:val="00FB423C"/>
    <w:rsid w:val="00FB503B"/>
    <w:rsid w:val="00FC2AA5"/>
    <w:rsid w:val="00FC4BF0"/>
    <w:rsid w:val="00FC66C8"/>
    <w:rsid w:val="00FC6F80"/>
    <w:rsid w:val="00FD34B4"/>
    <w:rsid w:val="00FE2DA4"/>
    <w:rsid w:val="00FF495C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3C9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528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5A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5A12C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57E58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157E58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99"/>
    <w:rsid w:val="000110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semiHidden/>
    <w:rsid w:val="00983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983BC5"/>
    <w:rPr>
      <w:rFonts w:cs="Times New Roman"/>
    </w:rPr>
  </w:style>
  <w:style w:type="paragraph" w:styleId="Noga">
    <w:name w:val="footer"/>
    <w:basedOn w:val="Navaden"/>
    <w:link w:val="NogaZnak"/>
    <w:uiPriority w:val="99"/>
    <w:rsid w:val="00983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983BC5"/>
    <w:rPr>
      <w:rFonts w:cs="Times New Roman"/>
    </w:rPr>
  </w:style>
  <w:style w:type="character" w:styleId="Pripombasklic">
    <w:name w:val="annotation reference"/>
    <w:basedOn w:val="Privzetapisavaodstavka"/>
    <w:uiPriority w:val="99"/>
    <w:semiHidden/>
    <w:rsid w:val="00F63BE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F63BE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B45763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63B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B45763"/>
    <w:rPr>
      <w:rFonts w:cs="Times New Roman"/>
      <w:b/>
      <w:bCs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FC66C8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locked/>
    <w:rPr>
      <w:rFonts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rsid w:val="00FC66C8"/>
    <w:rPr>
      <w:rFonts w:cs="Times New Roman"/>
      <w:vertAlign w:val="superscript"/>
    </w:rPr>
  </w:style>
  <w:style w:type="table" w:customStyle="1" w:styleId="Tabelamrea1">
    <w:name w:val="Tabela – mreža1"/>
    <w:basedOn w:val="Navadnatabela"/>
    <w:next w:val="Tabelamrea"/>
    <w:uiPriority w:val="59"/>
    <w:rsid w:val="003574DD"/>
    <w:rPr>
      <w:rFonts w:ascii="Cambria" w:eastAsia="Cambria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3574DD"/>
    <w:rPr>
      <w:rFonts w:ascii="Cambria" w:eastAsia="Cambria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BB182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528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5A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5A12C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57E58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157E58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99"/>
    <w:rsid w:val="000110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semiHidden/>
    <w:rsid w:val="00983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983BC5"/>
    <w:rPr>
      <w:rFonts w:cs="Times New Roman"/>
    </w:rPr>
  </w:style>
  <w:style w:type="paragraph" w:styleId="Noga">
    <w:name w:val="footer"/>
    <w:basedOn w:val="Navaden"/>
    <w:link w:val="NogaZnak"/>
    <w:uiPriority w:val="99"/>
    <w:rsid w:val="00983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983BC5"/>
    <w:rPr>
      <w:rFonts w:cs="Times New Roman"/>
    </w:rPr>
  </w:style>
  <w:style w:type="character" w:styleId="Pripombasklic">
    <w:name w:val="annotation reference"/>
    <w:basedOn w:val="Privzetapisavaodstavka"/>
    <w:uiPriority w:val="99"/>
    <w:semiHidden/>
    <w:rsid w:val="00F63BE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F63BE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B45763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63B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B45763"/>
    <w:rPr>
      <w:rFonts w:cs="Times New Roman"/>
      <w:b/>
      <w:bCs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FC66C8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locked/>
    <w:rPr>
      <w:rFonts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rsid w:val="00FC66C8"/>
    <w:rPr>
      <w:rFonts w:cs="Times New Roman"/>
      <w:vertAlign w:val="superscript"/>
    </w:rPr>
  </w:style>
  <w:style w:type="table" w:customStyle="1" w:styleId="Tabelamrea1">
    <w:name w:val="Tabela – mreža1"/>
    <w:basedOn w:val="Navadnatabela"/>
    <w:next w:val="Tabelamrea"/>
    <w:uiPriority w:val="59"/>
    <w:rsid w:val="003574DD"/>
    <w:rPr>
      <w:rFonts w:ascii="Cambria" w:eastAsia="Cambria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3574DD"/>
    <w:rPr>
      <w:rFonts w:ascii="Cambria" w:eastAsia="Cambria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BB182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PRAV126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2017-01-06T12:24:00Z</dcterms:created>
  <dcterms:modified xsi:type="dcterms:W3CDTF">2017-01-30T10:01:00Z</dcterms:modified>
</cp:coreProperties>
</file>