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7" w:rsidRDefault="00C65C57" w:rsidP="00DD7B73">
      <w:pPr>
        <w:jc w:val="right"/>
        <w:rPr>
          <w:b/>
          <w:sz w:val="20"/>
          <w:szCs w:val="20"/>
        </w:rPr>
      </w:pPr>
    </w:p>
    <w:p w:rsidR="00676D71" w:rsidRDefault="00202880" w:rsidP="00676D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OBČINA KOMEN</w:t>
      </w:r>
    </w:p>
    <w:p w:rsidR="00676D71" w:rsidRDefault="00202880" w:rsidP="00676D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KOMEN 86</w:t>
      </w:r>
    </w:p>
    <w:p w:rsidR="00676D71" w:rsidRDefault="00676D71" w:rsidP="00676D71">
      <w:pPr>
        <w:jc w:val="both"/>
        <w:rPr>
          <w:b/>
          <w:sz w:val="20"/>
          <w:szCs w:val="20"/>
        </w:rPr>
      </w:pPr>
    </w:p>
    <w:p w:rsidR="00676D71" w:rsidRDefault="00202880" w:rsidP="00676D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6223 KOMEN</w:t>
      </w:r>
    </w:p>
    <w:p w:rsidR="00D6458F" w:rsidRPr="000A2679" w:rsidRDefault="00D6458F" w:rsidP="00D6458F">
      <w:pPr>
        <w:jc w:val="both"/>
        <w:rPr>
          <w:b/>
          <w:sz w:val="20"/>
          <w:szCs w:val="20"/>
        </w:rPr>
      </w:pPr>
    </w:p>
    <w:p w:rsidR="00D6458F" w:rsidRDefault="00D6458F" w:rsidP="00D6458F">
      <w:pPr>
        <w:jc w:val="both"/>
        <w:rPr>
          <w:b/>
          <w:sz w:val="20"/>
          <w:szCs w:val="20"/>
        </w:rPr>
      </w:pPr>
    </w:p>
    <w:p w:rsidR="0035722E" w:rsidRDefault="0035722E" w:rsidP="00D6458F">
      <w:pPr>
        <w:jc w:val="both"/>
        <w:rPr>
          <w:b/>
          <w:sz w:val="20"/>
          <w:szCs w:val="20"/>
        </w:rPr>
      </w:pPr>
    </w:p>
    <w:p w:rsidR="00B023A4" w:rsidRDefault="00B023A4" w:rsidP="00B023A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  <w:r>
        <w:rPr>
          <w:sz w:val="20"/>
          <w:szCs w:val="20"/>
        </w:rPr>
        <w:t>Koper, 17. 1. 2020</w:t>
      </w: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  <w:bookmarkStart w:id="1" w:name="OLE_LINK1"/>
      <w:bookmarkStart w:id="2" w:name="OLE_LINK2"/>
      <w:r>
        <w:rPr>
          <w:b/>
          <w:sz w:val="20"/>
          <w:szCs w:val="20"/>
        </w:rPr>
        <w:t>PREDMET: OBVESTILO O ZAPORI CESTE</w:t>
      </w:r>
    </w:p>
    <w:bookmarkEnd w:id="1"/>
    <w:bookmarkEnd w:id="2"/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rFonts w:eastAsia="Verdana" w:cs="Verdana"/>
          <w:b/>
          <w:bCs/>
          <w:sz w:val="20"/>
          <w:szCs w:val="20"/>
        </w:rPr>
      </w:pPr>
      <w:r>
        <w:rPr>
          <w:sz w:val="20"/>
          <w:szCs w:val="20"/>
        </w:rPr>
        <w:t>Vse udeležence prometa obveščamo</w:t>
      </w:r>
      <w:r>
        <w:rPr>
          <w:rFonts w:eastAsia="Verdana" w:cs="Verdana"/>
          <w:sz w:val="20"/>
          <w:szCs w:val="20"/>
        </w:rPr>
        <w:t xml:space="preserve">, da bo zaradi preplastitve ceste, postavljena začasna prometna ureditev na </w:t>
      </w:r>
      <w:r>
        <w:rPr>
          <w:rFonts w:eastAsia="Verdana" w:cs="Verdana"/>
          <w:bCs/>
          <w:sz w:val="20"/>
          <w:szCs w:val="20"/>
        </w:rPr>
        <w:t>cesti:</w:t>
      </w:r>
      <w:r>
        <w:rPr>
          <w:rFonts w:eastAsia="Verdana" w:cs="Verdana"/>
          <w:b/>
          <w:bCs/>
          <w:sz w:val="20"/>
          <w:szCs w:val="20"/>
        </w:rPr>
        <w:t xml:space="preserve"> </w:t>
      </w:r>
    </w:p>
    <w:p w:rsidR="00B023A4" w:rsidRDefault="00B023A4" w:rsidP="00B023A4">
      <w:pPr>
        <w:jc w:val="both"/>
        <w:rPr>
          <w:rFonts w:eastAsia="Verdana" w:cs="Verdana"/>
          <w:b/>
          <w:bCs/>
          <w:sz w:val="20"/>
          <w:szCs w:val="20"/>
        </w:rPr>
      </w:pPr>
    </w:p>
    <w:p w:rsidR="00B023A4" w:rsidRDefault="00B023A4" w:rsidP="00B023A4">
      <w:pPr>
        <w:pStyle w:val="Odstavekseznama"/>
        <w:numPr>
          <w:ilvl w:val="0"/>
          <w:numId w:val="22"/>
        </w:numPr>
        <w:jc w:val="both"/>
        <w:rPr>
          <w:rFonts w:eastAsia="Verdana" w:cs="Verdana"/>
          <w:b/>
          <w:bCs/>
          <w:sz w:val="20"/>
          <w:szCs w:val="20"/>
        </w:rPr>
      </w:pPr>
      <w:r>
        <w:rPr>
          <w:rFonts w:eastAsia="Verdana" w:cs="Verdana"/>
          <w:b/>
          <w:bCs/>
          <w:sz w:val="20"/>
          <w:szCs w:val="20"/>
        </w:rPr>
        <w:t>R1-204/1013 Dornberk-Štanjel od km 9,530 do km 10,050</w:t>
      </w:r>
    </w:p>
    <w:p w:rsidR="00B023A4" w:rsidRDefault="00B023A4" w:rsidP="00B023A4">
      <w:pPr>
        <w:pStyle w:val="Odstavekseznama"/>
        <w:jc w:val="both"/>
        <w:rPr>
          <w:rFonts w:eastAsia="Verdana" w:cs="Verdana"/>
          <w:b/>
          <w:bCs/>
          <w:sz w:val="20"/>
          <w:szCs w:val="20"/>
        </w:rPr>
      </w:pPr>
    </w:p>
    <w:p w:rsidR="00B023A4" w:rsidRDefault="00B023A4" w:rsidP="00B023A4">
      <w:pPr>
        <w:jc w:val="both"/>
        <w:rPr>
          <w:rFonts w:eastAsia="Verdana" w:cs="Verdana"/>
          <w:b/>
          <w:bCs/>
          <w:sz w:val="20"/>
          <w:szCs w:val="20"/>
        </w:rPr>
      </w:pPr>
    </w:p>
    <w:p w:rsidR="00B023A4" w:rsidRDefault="00B023A4" w:rsidP="00B023A4">
      <w:pPr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 xml:space="preserve">Postavljena </w:t>
      </w:r>
      <w:r>
        <w:rPr>
          <w:rFonts w:eastAsia="Verdana" w:cs="Verdana"/>
          <w:b/>
          <w:sz w:val="20"/>
          <w:szCs w:val="20"/>
        </w:rPr>
        <w:t xml:space="preserve">popolna zapora ceste bo umaknjena danes, dne 17.1.2020 ob 17:00. </w:t>
      </w:r>
      <w:r>
        <w:rPr>
          <w:rFonts w:eastAsia="Verdana" w:cs="Verdana"/>
          <w:sz w:val="20"/>
          <w:szCs w:val="20"/>
        </w:rPr>
        <w:t xml:space="preserve">Od te ure dalje, bo postavljena </w:t>
      </w:r>
      <w:r>
        <w:rPr>
          <w:rFonts w:eastAsia="Verdana" w:cs="Verdana"/>
          <w:b/>
          <w:sz w:val="20"/>
          <w:szCs w:val="20"/>
        </w:rPr>
        <w:t>delna semaforska zapora</w:t>
      </w:r>
      <w:r>
        <w:rPr>
          <w:rFonts w:eastAsia="Verdana" w:cs="Verdana"/>
          <w:sz w:val="20"/>
          <w:szCs w:val="20"/>
        </w:rPr>
        <w:t xml:space="preserve">. Promet bo potekal izmenično enosmerno s pomočjo prometno odvisnih semaforjev in po utrjenem makadamu, za njegovo vzdrževanje bo skrbel izvajalec del </w:t>
      </w:r>
      <w:proofErr w:type="spellStart"/>
      <w:r>
        <w:rPr>
          <w:rFonts w:eastAsia="Verdana" w:cs="Verdana"/>
          <w:sz w:val="20"/>
          <w:szCs w:val="20"/>
        </w:rPr>
        <w:t>Ginex</w:t>
      </w:r>
      <w:proofErr w:type="spellEnd"/>
      <w:r>
        <w:rPr>
          <w:rFonts w:eastAsia="Verdana" w:cs="Verdana"/>
          <w:sz w:val="20"/>
          <w:szCs w:val="20"/>
        </w:rPr>
        <w:t xml:space="preserve"> </w:t>
      </w:r>
      <w:proofErr w:type="spellStart"/>
      <w:r>
        <w:rPr>
          <w:rFonts w:eastAsia="Verdana" w:cs="Verdana"/>
          <w:sz w:val="20"/>
          <w:szCs w:val="20"/>
        </w:rPr>
        <w:t>d.o.o</w:t>
      </w:r>
      <w:proofErr w:type="spellEnd"/>
      <w:r>
        <w:rPr>
          <w:rFonts w:eastAsia="Verdana" w:cs="Verdana"/>
          <w:sz w:val="20"/>
          <w:szCs w:val="20"/>
        </w:rPr>
        <w:t>..</w:t>
      </w:r>
    </w:p>
    <w:p w:rsidR="00B023A4" w:rsidRDefault="00B023A4" w:rsidP="00B023A4">
      <w:pPr>
        <w:jc w:val="both"/>
        <w:rPr>
          <w:rFonts w:eastAsia="Verdana" w:cs="Verdana"/>
          <w:b/>
          <w:bCs/>
          <w:sz w:val="20"/>
          <w:szCs w:val="20"/>
        </w:rPr>
      </w:pPr>
    </w:p>
    <w:p w:rsidR="00B023A4" w:rsidRDefault="00B023A4" w:rsidP="00B023A4">
      <w:pPr>
        <w:pStyle w:val="Telobesedila"/>
        <w:spacing w:after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Začasna prometna ureditev </w:t>
      </w:r>
      <w:r>
        <w:rPr>
          <w:rFonts w:ascii="Verdana" w:hAnsi="Verdana" w:cs="Verdana"/>
          <w:b/>
          <w:bCs/>
        </w:rPr>
        <w:t>bo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postavljena od</w:t>
      </w:r>
      <w:r>
        <w:rPr>
          <w:rFonts w:ascii="Verdana" w:eastAsia="Verdana" w:hAnsi="Verdana" w:cs="Verdana"/>
          <w:b/>
          <w:bCs/>
        </w:rPr>
        <w:t xml:space="preserve"> 17. 1. 2020 do 25. 3. 2020.</w:t>
      </w:r>
    </w:p>
    <w:p w:rsidR="00B023A4" w:rsidRDefault="00B023A4" w:rsidP="00B023A4">
      <w:pPr>
        <w:pStyle w:val="Telobesedila"/>
        <w:spacing w:after="0" w:line="240" w:lineRule="auto"/>
        <w:rPr>
          <w:rFonts w:ascii="Verdana" w:eastAsia="Verdana" w:hAnsi="Verdana" w:cs="Verdana"/>
          <w:b/>
          <w:bCs/>
        </w:rPr>
      </w:pPr>
    </w:p>
    <w:p w:rsidR="00B023A4" w:rsidRDefault="00B023A4" w:rsidP="00B023A4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Verdana" w:cs="Verdana"/>
          <w:color w:val="000000"/>
          <w:sz w:val="20"/>
          <w:szCs w:val="20"/>
        </w:rPr>
        <w:t>Udeležence prometa naprošamo za razumevanje in upoštevanje začasne prometne signalizacije.</w:t>
      </w: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  <w:r>
        <w:rPr>
          <w:sz w:val="20"/>
          <w:szCs w:val="20"/>
        </w:rPr>
        <w:t>Lepo vas pozdravljamo.</w:t>
      </w: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jc w:val="both"/>
        <w:rPr>
          <w:sz w:val="20"/>
          <w:szCs w:val="20"/>
        </w:rPr>
      </w:pPr>
    </w:p>
    <w:p w:rsidR="00B023A4" w:rsidRDefault="00B023A4" w:rsidP="00B023A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Pripravila:</w:t>
      </w:r>
    </w:p>
    <w:p w:rsidR="00B023A4" w:rsidRDefault="00B023A4" w:rsidP="00B023A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Jerica SANKOVIĆ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Dejan ŠVAB</w:t>
      </w:r>
    </w:p>
    <w:p w:rsidR="00B023A4" w:rsidRDefault="00B023A4" w:rsidP="00B023A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Referentka za kataster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Vodja signalizacije </w:t>
      </w:r>
      <w:r>
        <w:rPr>
          <w:color w:val="000000"/>
          <w:sz w:val="20"/>
          <w:szCs w:val="20"/>
        </w:rPr>
        <w:tab/>
      </w:r>
    </w:p>
    <w:p w:rsidR="00B023A4" w:rsidRDefault="00B023A4" w:rsidP="00B023A4">
      <w:pPr>
        <w:jc w:val="both"/>
        <w:rPr>
          <w:sz w:val="20"/>
          <w:szCs w:val="20"/>
        </w:rPr>
      </w:pPr>
    </w:p>
    <w:p w:rsidR="00BF4933" w:rsidRPr="00053E95" w:rsidRDefault="00BF4933" w:rsidP="009B45F5">
      <w:pPr>
        <w:jc w:val="both"/>
        <w:rPr>
          <w:color w:val="000000"/>
          <w:sz w:val="20"/>
          <w:szCs w:val="20"/>
        </w:rPr>
      </w:pPr>
    </w:p>
    <w:sectPr w:rsidR="00BF4933" w:rsidRPr="00053E95" w:rsidSect="008B7B0D">
      <w:headerReference w:type="default" r:id="rId8"/>
      <w:pgSz w:w="12240" w:h="15840"/>
      <w:pgMar w:top="284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D5" w:rsidRDefault="001D6DD5" w:rsidP="00F204AD">
      <w:r>
        <w:separator/>
      </w:r>
    </w:p>
  </w:endnote>
  <w:endnote w:type="continuationSeparator" w:id="0">
    <w:p w:rsidR="001D6DD5" w:rsidRDefault="001D6DD5" w:rsidP="00F2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D5" w:rsidRDefault="001D6DD5" w:rsidP="00F204AD">
      <w:r>
        <w:separator/>
      </w:r>
    </w:p>
  </w:footnote>
  <w:footnote w:type="continuationSeparator" w:id="0">
    <w:p w:rsidR="001D6DD5" w:rsidRDefault="001D6DD5" w:rsidP="00F2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AD" w:rsidRDefault="007C1CBE" w:rsidP="00F204AD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4266248</wp:posOffset>
          </wp:positionH>
          <wp:positionV relativeFrom="paragraph">
            <wp:posOffset>-449580</wp:posOffset>
          </wp:positionV>
          <wp:extent cx="2257200" cy="1072800"/>
          <wp:effectExtent l="0" t="0" r="0" b="0"/>
          <wp:wrapNone/>
          <wp:docPr id="3" name="Slika 3" descr="C:\Users\mejakt\Documents\PRAVILNIKI IN NAVODILA\CPK\LOGOTIPI\CPK-dopis-glava-vsi podat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jakt\Documents\PRAVILNIKI IN NAVODILA\CPK\LOGOTIPI\CPK-dopis-glava-vsi podat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4AD" w:rsidRDefault="00F204A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61"/>
    <w:multiLevelType w:val="hybridMultilevel"/>
    <w:tmpl w:val="28EC5BD0"/>
    <w:lvl w:ilvl="0" w:tplc="79F077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B74"/>
    <w:multiLevelType w:val="hybridMultilevel"/>
    <w:tmpl w:val="02B8C4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735A2D"/>
    <w:multiLevelType w:val="hybridMultilevel"/>
    <w:tmpl w:val="6C321596"/>
    <w:lvl w:ilvl="0" w:tplc="475A99A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BBF"/>
    <w:multiLevelType w:val="hybridMultilevel"/>
    <w:tmpl w:val="2E54B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66AB"/>
    <w:multiLevelType w:val="hybridMultilevel"/>
    <w:tmpl w:val="4F8042BC"/>
    <w:lvl w:ilvl="0" w:tplc="81004938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CE3"/>
    <w:multiLevelType w:val="hybridMultilevel"/>
    <w:tmpl w:val="4A6EF176"/>
    <w:lvl w:ilvl="0" w:tplc="FEE06C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06F3"/>
    <w:multiLevelType w:val="hybridMultilevel"/>
    <w:tmpl w:val="9434F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2D48"/>
    <w:multiLevelType w:val="hybridMultilevel"/>
    <w:tmpl w:val="025AB30A"/>
    <w:lvl w:ilvl="0" w:tplc="BA1694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084"/>
    <w:multiLevelType w:val="hybridMultilevel"/>
    <w:tmpl w:val="F454D6B8"/>
    <w:lvl w:ilvl="0" w:tplc="3F1464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29C"/>
    <w:multiLevelType w:val="hybridMultilevel"/>
    <w:tmpl w:val="B82CE458"/>
    <w:lvl w:ilvl="0" w:tplc="2304D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59D5"/>
    <w:multiLevelType w:val="hybridMultilevel"/>
    <w:tmpl w:val="EF74D8DA"/>
    <w:lvl w:ilvl="0" w:tplc="94203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0B78"/>
    <w:multiLevelType w:val="hybridMultilevel"/>
    <w:tmpl w:val="00143F90"/>
    <w:lvl w:ilvl="0" w:tplc="13E48B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2CA9"/>
    <w:multiLevelType w:val="hybridMultilevel"/>
    <w:tmpl w:val="7C74D8FA"/>
    <w:lvl w:ilvl="0" w:tplc="D8C45BD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B33C0"/>
    <w:multiLevelType w:val="hybridMultilevel"/>
    <w:tmpl w:val="B8E24BF8"/>
    <w:lvl w:ilvl="0" w:tplc="24C4C6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4C2C"/>
    <w:multiLevelType w:val="hybridMultilevel"/>
    <w:tmpl w:val="C538B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D31F5"/>
    <w:multiLevelType w:val="hybridMultilevel"/>
    <w:tmpl w:val="910E4D94"/>
    <w:lvl w:ilvl="0" w:tplc="31C83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5E8E"/>
    <w:multiLevelType w:val="hybridMultilevel"/>
    <w:tmpl w:val="EF7C2E78"/>
    <w:lvl w:ilvl="0" w:tplc="7E46B6D8">
      <w:start w:val="62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A7565"/>
    <w:multiLevelType w:val="hybridMultilevel"/>
    <w:tmpl w:val="C5223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1E25"/>
    <w:multiLevelType w:val="hybridMultilevel"/>
    <w:tmpl w:val="4C12B226"/>
    <w:lvl w:ilvl="0" w:tplc="13A617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B4AA8"/>
    <w:multiLevelType w:val="hybridMultilevel"/>
    <w:tmpl w:val="24A09916"/>
    <w:lvl w:ilvl="0" w:tplc="BBBEF13C">
      <w:start w:val="6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4"/>
  </w:num>
  <w:num w:numId="13">
    <w:abstractNumId w:val="3"/>
  </w:num>
  <w:num w:numId="14">
    <w:abstractNumId w:val="13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0"/>
    <w:rsid w:val="00002CE6"/>
    <w:rsid w:val="0000624E"/>
    <w:rsid w:val="000100EE"/>
    <w:rsid w:val="00011442"/>
    <w:rsid w:val="0002113F"/>
    <w:rsid w:val="00023A44"/>
    <w:rsid w:val="00024897"/>
    <w:rsid w:val="000254B2"/>
    <w:rsid w:val="00030D9A"/>
    <w:rsid w:val="00031830"/>
    <w:rsid w:val="00053E95"/>
    <w:rsid w:val="0006513B"/>
    <w:rsid w:val="000676BB"/>
    <w:rsid w:val="00071F94"/>
    <w:rsid w:val="0007295B"/>
    <w:rsid w:val="00085031"/>
    <w:rsid w:val="00087A8F"/>
    <w:rsid w:val="0009377C"/>
    <w:rsid w:val="00097C35"/>
    <w:rsid w:val="000B1140"/>
    <w:rsid w:val="000B1289"/>
    <w:rsid w:val="000B59C6"/>
    <w:rsid w:val="000B67A5"/>
    <w:rsid w:val="000C4DFC"/>
    <w:rsid w:val="000E2305"/>
    <w:rsid w:val="00101143"/>
    <w:rsid w:val="001125EA"/>
    <w:rsid w:val="001168D7"/>
    <w:rsid w:val="001234E0"/>
    <w:rsid w:val="00125AFC"/>
    <w:rsid w:val="00131B17"/>
    <w:rsid w:val="001343AA"/>
    <w:rsid w:val="00140D43"/>
    <w:rsid w:val="00145FD8"/>
    <w:rsid w:val="00147164"/>
    <w:rsid w:val="001807FA"/>
    <w:rsid w:val="00181E6E"/>
    <w:rsid w:val="001833BB"/>
    <w:rsid w:val="001871BC"/>
    <w:rsid w:val="001974A6"/>
    <w:rsid w:val="001D5267"/>
    <w:rsid w:val="001D6DD5"/>
    <w:rsid w:val="001E0F6B"/>
    <w:rsid w:val="001E466D"/>
    <w:rsid w:val="001E56AF"/>
    <w:rsid w:val="001F0AE9"/>
    <w:rsid w:val="001F3587"/>
    <w:rsid w:val="001F5B22"/>
    <w:rsid w:val="001F7675"/>
    <w:rsid w:val="00202880"/>
    <w:rsid w:val="00215034"/>
    <w:rsid w:val="00220C03"/>
    <w:rsid w:val="0022313C"/>
    <w:rsid w:val="00231C43"/>
    <w:rsid w:val="00247507"/>
    <w:rsid w:val="00257FE4"/>
    <w:rsid w:val="00264B54"/>
    <w:rsid w:val="0026515A"/>
    <w:rsid w:val="00276177"/>
    <w:rsid w:val="00276D08"/>
    <w:rsid w:val="0028053A"/>
    <w:rsid w:val="002808DF"/>
    <w:rsid w:val="00280C77"/>
    <w:rsid w:val="00287D27"/>
    <w:rsid w:val="00291D86"/>
    <w:rsid w:val="002978E4"/>
    <w:rsid w:val="002A42E6"/>
    <w:rsid w:val="002A6ECA"/>
    <w:rsid w:val="002A7037"/>
    <w:rsid w:val="002C26D3"/>
    <w:rsid w:val="002E2545"/>
    <w:rsid w:val="002E405A"/>
    <w:rsid w:val="002F2838"/>
    <w:rsid w:val="00307F27"/>
    <w:rsid w:val="00312A32"/>
    <w:rsid w:val="00314098"/>
    <w:rsid w:val="00315BF8"/>
    <w:rsid w:val="00323AE4"/>
    <w:rsid w:val="00332D1B"/>
    <w:rsid w:val="00350DB7"/>
    <w:rsid w:val="0035722E"/>
    <w:rsid w:val="00363F7C"/>
    <w:rsid w:val="003813DD"/>
    <w:rsid w:val="00383162"/>
    <w:rsid w:val="00383A48"/>
    <w:rsid w:val="003855C3"/>
    <w:rsid w:val="00387B14"/>
    <w:rsid w:val="0039217F"/>
    <w:rsid w:val="003977D6"/>
    <w:rsid w:val="003A4DCC"/>
    <w:rsid w:val="003B7445"/>
    <w:rsid w:val="003B7C8A"/>
    <w:rsid w:val="003D0F57"/>
    <w:rsid w:val="003D1E6F"/>
    <w:rsid w:val="003D57D2"/>
    <w:rsid w:val="0040199D"/>
    <w:rsid w:val="00403479"/>
    <w:rsid w:val="00413FC7"/>
    <w:rsid w:val="00430523"/>
    <w:rsid w:val="00450FE0"/>
    <w:rsid w:val="00454E0C"/>
    <w:rsid w:val="00463117"/>
    <w:rsid w:val="00474C97"/>
    <w:rsid w:val="00475D55"/>
    <w:rsid w:val="004903A4"/>
    <w:rsid w:val="00496980"/>
    <w:rsid w:val="004A7A0C"/>
    <w:rsid w:val="004B0C67"/>
    <w:rsid w:val="004B473C"/>
    <w:rsid w:val="004B650D"/>
    <w:rsid w:val="004D012B"/>
    <w:rsid w:val="004D193A"/>
    <w:rsid w:val="004D1FCB"/>
    <w:rsid w:val="004D343B"/>
    <w:rsid w:val="004E22C6"/>
    <w:rsid w:val="004E2998"/>
    <w:rsid w:val="004E5DD5"/>
    <w:rsid w:val="004E778E"/>
    <w:rsid w:val="004F232F"/>
    <w:rsid w:val="004F2AC1"/>
    <w:rsid w:val="004F3B54"/>
    <w:rsid w:val="004F5042"/>
    <w:rsid w:val="005026E3"/>
    <w:rsid w:val="0051017D"/>
    <w:rsid w:val="00514555"/>
    <w:rsid w:val="005206B1"/>
    <w:rsid w:val="00550793"/>
    <w:rsid w:val="00550D40"/>
    <w:rsid w:val="005528E3"/>
    <w:rsid w:val="00556122"/>
    <w:rsid w:val="00556732"/>
    <w:rsid w:val="005653AD"/>
    <w:rsid w:val="005677EC"/>
    <w:rsid w:val="005763D5"/>
    <w:rsid w:val="0057709B"/>
    <w:rsid w:val="00584887"/>
    <w:rsid w:val="005900A0"/>
    <w:rsid w:val="00592E30"/>
    <w:rsid w:val="00593861"/>
    <w:rsid w:val="00593DCB"/>
    <w:rsid w:val="0059511E"/>
    <w:rsid w:val="005A1B77"/>
    <w:rsid w:val="005B05A6"/>
    <w:rsid w:val="005B2735"/>
    <w:rsid w:val="005C4F2E"/>
    <w:rsid w:val="005C6D16"/>
    <w:rsid w:val="005D12C8"/>
    <w:rsid w:val="005D2857"/>
    <w:rsid w:val="005E19CF"/>
    <w:rsid w:val="005F19C1"/>
    <w:rsid w:val="005F3FA7"/>
    <w:rsid w:val="006019AE"/>
    <w:rsid w:val="0061074E"/>
    <w:rsid w:val="006178B5"/>
    <w:rsid w:val="00630DAE"/>
    <w:rsid w:val="006430D2"/>
    <w:rsid w:val="00644FE3"/>
    <w:rsid w:val="0065088C"/>
    <w:rsid w:val="00662858"/>
    <w:rsid w:val="00664714"/>
    <w:rsid w:val="00676D71"/>
    <w:rsid w:val="00682301"/>
    <w:rsid w:val="006823E5"/>
    <w:rsid w:val="006955E7"/>
    <w:rsid w:val="006972A7"/>
    <w:rsid w:val="00697D6F"/>
    <w:rsid w:val="006A074F"/>
    <w:rsid w:val="006B5193"/>
    <w:rsid w:val="006B7601"/>
    <w:rsid w:val="006C0C9D"/>
    <w:rsid w:val="006C1AC5"/>
    <w:rsid w:val="006C25F9"/>
    <w:rsid w:val="006C3CEB"/>
    <w:rsid w:val="006C4D1F"/>
    <w:rsid w:val="006C7162"/>
    <w:rsid w:val="006D0059"/>
    <w:rsid w:val="006D0A4E"/>
    <w:rsid w:val="006F131D"/>
    <w:rsid w:val="007013A0"/>
    <w:rsid w:val="00702198"/>
    <w:rsid w:val="007047E2"/>
    <w:rsid w:val="0071091A"/>
    <w:rsid w:val="007132D4"/>
    <w:rsid w:val="007145BA"/>
    <w:rsid w:val="0072186B"/>
    <w:rsid w:val="00726227"/>
    <w:rsid w:val="00735720"/>
    <w:rsid w:val="00737A02"/>
    <w:rsid w:val="00745B63"/>
    <w:rsid w:val="00750835"/>
    <w:rsid w:val="0075434C"/>
    <w:rsid w:val="0076103E"/>
    <w:rsid w:val="00764894"/>
    <w:rsid w:val="007718FA"/>
    <w:rsid w:val="007906D1"/>
    <w:rsid w:val="00795811"/>
    <w:rsid w:val="007B0875"/>
    <w:rsid w:val="007B6B90"/>
    <w:rsid w:val="007B6EA0"/>
    <w:rsid w:val="007C1CBE"/>
    <w:rsid w:val="007C6CDA"/>
    <w:rsid w:val="007D1809"/>
    <w:rsid w:val="007E1B47"/>
    <w:rsid w:val="007E6550"/>
    <w:rsid w:val="007F3D34"/>
    <w:rsid w:val="007F4898"/>
    <w:rsid w:val="00800A4B"/>
    <w:rsid w:val="00807EE0"/>
    <w:rsid w:val="00815506"/>
    <w:rsid w:val="008344C5"/>
    <w:rsid w:val="0083544F"/>
    <w:rsid w:val="00843F13"/>
    <w:rsid w:val="00847122"/>
    <w:rsid w:val="00847F99"/>
    <w:rsid w:val="0085194D"/>
    <w:rsid w:val="00856C65"/>
    <w:rsid w:val="008803A7"/>
    <w:rsid w:val="00895931"/>
    <w:rsid w:val="008A3FF5"/>
    <w:rsid w:val="008A7A85"/>
    <w:rsid w:val="008B7B0D"/>
    <w:rsid w:val="008C35BD"/>
    <w:rsid w:val="008D0D50"/>
    <w:rsid w:val="008D245B"/>
    <w:rsid w:val="008D630B"/>
    <w:rsid w:val="008D7711"/>
    <w:rsid w:val="008E7DEB"/>
    <w:rsid w:val="008F3EB0"/>
    <w:rsid w:val="008F60A4"/>
    <w:rsid w:val="009017BF"/>
    <w:rsid w:val="00902A4B"/>
    <w:rsid w:val="00902ADA"/>
    <w:rsid w:val="00913021"/>
    <w:rsid w:val="00922A6F"/>
    <w:rsid w:val="00923605"/>
    <w:rsid w:val="00926CD1"/>
    <w:rsid w:val="00932A68"/>
    <w:rsid w:val="00941DC2"/>
    <w:rsid w:val="00947405"/>
    <w:rsid w:val="00950348"/>
    <w:rsid w:val="00957AED"/>
    <w:rsid w:val="00970216"/>
    <w:rsid w:val="0097534F"/>
    <w:rsid w:val="00976640"/>
    <w:rsid w:val="00985C64"/>
    <w:rsid w:val="00995E16"/>
    <w:rsid w:val="009A5975"/>
    <w:rsid w:val="009B2296"/>
    <w:rsid w:val="009B45F5"/>
    <w:rsid w:val="009B6BAA"/>
    <w:rsid w:val="009C042E"/>
    <w:rsid w:val="00A00180"/>
    <w:rsid w:val="00A15B52"/>
    <w:rsid w:val="00A20F8A"/>
    <w:rsid w:val="00A53F79"/>
    <w:rsid w:val="00A57141"/>
    <w:rsid w:val="00A62202"/>
    <w:rsid w:val="00A64BD2"/>
    <w:rsid w:val="00A70787"/>
    <w:rsid w:val="00A717B1"/>
    <w:rsid w:val="00A728AD"/>
    <w:rsid w:val="00A906C1"/>
    <w:rsid w:val="00A976FC"/>
    <w:rsid w:val="00AA2FA7"/>
    <w:rsid w:val="00AA660A"/>
    <w:rsid w:val="00AB0A92"/>
    <w:rsid w:val="00AB0BA7"/>
    <w:rsid w:val="00AD6540"/>
    <w:rsid w:val="00AF240E"/>
    <w:rsid w:val="00AF2591"/>
    <w:rsid w:val="00B01B43"/>
    <w:rsid w:val="00B023A4"/>
    <w:rsid w:val="00B21173"/>
    <w:rsid w:val="00B24A6E"/>
    <w:rsid w:val="00B46E6A"/>
    <w:rsid w:val="00B4707C"/>
    <w:rsid w:val="00B474EF"/>
    <w:rsid w:val="00B4793C"/>
    <w:rsid w:val="00B61BF0"/>
    <w:rsid w:val="00B63C8F"/>
    <w:rsid w:val="00B64CC1"/>
    <w:rsid w:val="00B77460"/>
    <w:rsid w:val="00B81FC5"/>
    <w:rsid w:val="00B8247F"/>
    <w:rsid w:val="00B86BE9"/>
    <w:rsid w:val="00B93DBB"/>
    <w:rsid w:val="00BC031F"/>
    <w:rsid w:val="00BC54EB"/>
    <w:rsid w:val="00BC7936"/>
    <w:rsid w:val="00BC7E81"/>
    <w:rsid w:val="00BE42FB"/>
    <w:rsid w:val="00BE53C4"/>
    <w:rsid w:val="00BF4933"/>
    <w:rsid w:val="00C04B64"/>
    <w:rsid w:val="00C14515"/>
    <w:rsid w:val="00C17B2B"/>
    <w:rsid w:val="00C228C4"/>
    <w:rsid w:val="00C33865"/>
    <w:rsid w:val="00C33CE3"/>
    <w:rsid w:val="00C3704B"/>
    <w:rsid w:val="00C42DA2"/>
    <w:rsid w:val="00C465A8"/>
    <w:rsid w:val="00C54085"/>
    <w:rsid w:val="00C567BE"/>
    <w:rsid w:val="00C65C57"/>
    <w:rsid w:val="00C673EF"/>
    <w:rsid w:val="00C70F65"/>
    <w:rsid w:val="00C7194C"/>
    <w:rsid w:val="00C84E52"/>
    <w:rsid w:val="00C85D73"/>
    <w:rsid w:val="00C86246"/>
    <w:rsid w:val="00C91F90"/>
    <w:rsid w:val="00C9326C"/>
    <w:rsid w:val="00C94B87"/>
    <w:rsid w:val="00CA0D99"/>
    <w:rsid w:val="00CA5B3C"/>
    <w:rsid w:val="00CA798E"/>
    <w:rsid w:val="00CB2C03"/>
    <w:rsid w:val="00CE3311"/>
    <w:rsid w:val="00CE4AEF"/>
    <w:rsid w:val="00CF3DEE"/>
    <w:rsid w:val="00CF5CBC"/>
    <w:rsid w:val="00D078A3"/>
    <w:rsid w:val="00D15D83"/>
    <w:rsid w:val="00D21DF4"/>
    <w:rsid w:val="00D37489"/>
    <w:rsid w:val="00D476B5"/>
    <w:rsid w:val="00D50083"/>
    <w:rsid w:val="00D5208A"/>
    <w:rsid w:val="00D53BD1"/>
    <w:rsid w:val="00D54481"/>
    <w:rsid w:val="00D57BFB"/>
    <w:rsid w:val="00D60F4A"/>
    <w:rsid w:val="00D6458F"/>
    <w:rsid w:val="00D64A3B"/>
    <w:rsid w:val="00D72888"/>
    <w:rsid w:val="00D739F8"/>
    <w:rsid w:val="00D81644"/>
    <w:rsid w:val="00D85F5C"/>
    <w:rsid w:val="00D91CBA"/>
    <w:rsid w:val="00D933D4"/>
    <w:rsid w:val="00D96A6C"/>
    <w:rsid w:val="00DA089C"/>
    <w:rsid w:val="00DA4436"/>
    <w:rsid w:val="00DC0E83"/>
    <w:rsid w:val="00DC31F3"/>
    <w:rsid w:val="00DD7B73"/>
    <w:rsid w:val="00DE25D0"/>
    <w:rsid w:val="00DE27EF"/>
    <w:rsid w:val="00DE40A9"/>
    <w:rsid w:val="00DF4E9C"/>
    <w:rsid w:val="00E00918"/>
    <w:rsid w:val="00E0312B"/>
    <w:rsid w:val="00E04A4E"/>
    <w:rsid w:val="00E16E31"/>
    <w:rsid w:val="00E214CA"/>
    <w:rsid w:val="00E31011"/>
    <w:rsid w:val="00E32BB2"/>
    <w:rsid w:val="00E37051"/>
    <w:rsid w:val="00E43890"/>
    <w:rsid w:val="00E72A23"/>
    <w:rsid w:val="00E73824"/>
    <w:rsid w:val="00E8020F"/>
    <w:rsid w:val="00E8129C"/>
    <w:rsid w:val="00E92F0C"/>
    <w:rsid w:val="00E97682"/>
    <w:rsid w:val="00EC4956"/>
    <w:rsid w:val="00EC6853"/>
    <w:rsid w:val="00EE3F0D"/>
    <w:rsid w:val="00EE75D3"/>
    <w:rsid w:val="00EE7DA0"/>
    <w:rsid w:val="00F06D41"/>
    <w:rsid w:val="00F1225C"/>
    <w:rsid w:val="00F150F3"/>
    <w:rsid w:val="00F204AD"/>
    <w:rsid w:val="00F23C55"/>
    <w:rsid w:val="00F3483C"/>
    <w:rsid w:val="00F45E41"/>
    <w:rsid w:val="00F50A03"/>
    <w:rsid w:val="00F62661"/>
    <w:rsid w:val="00F861C7"/>
    <w:rsid w:val="00F9067B"/>
    <w:rsid w:val="00FA03E4"/>
    <w:rsid w:val="00FA3FE7"/>
    <w:rsid w:val="00FC35AC"/>
    <w:rsid w:val="00FC43F4"/>
    <w:rsid w:val="00FC6340"/>
    <w:rsid w:val="00FC6F85"/>
    <w:rsid w:val="00FD1360"/>
    <w:rsid w:val="00FD75DD"/>
    <w:rsid w:val="00FD7C21"/>
    <w:rsid w:val="00FE0589"/>
    <w:rsid w:val="00FE233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D0F9B-B21A-48D0-B8BD-D6B2940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7DA0"/>
    <w:rPr>
      <w:rFonts w:ascii="Verdana" w:hAnsi="Verdan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B650D"/>
    <w:rPr>
      <w:rFonts w:ascii="Tahoma" w:hAnsi="Tahoma" w:cs="Tahoma"/>
      <w:sz w:val="16"/>
      <w:szCs w:val="16"/>
    </w:rPr>
  </w:style>
  <w:style w:type="character" w:styleId="Hiperpovezava">
    <w:name w:val="Hyperlink"/>
    <w:rsid w:val="00A976FC"/>
    <w:rPr>
      <w:color w:val="0000FF"/>
      <w:u w:val="single"/>
    </w:rPr>
  </w:style>
  <w:style w:type="paragraph" w:customStyle="1" w:styleId="Privzeto">
    <w:name w:val="Privzeto"/>
    <w:rsid w:val="00CA5B3C"/>
    <w:pPr>
      <w:widowControl w:val="0"/>
      <w:tabs>
        <w:tab w:val="left" w:pos="708"/>
      </w:tabs>
      <w:suppressAutoHyphens/>
      <w:spacing w:line="100" w:lineRule="atLeast"/>
    </w:pPr>
    <w:rPr>
      <w:rFonts w:ascii="Verdana" w:eastAsia="Lucida Sans Unicode" w:hAnsi="Verdana"/>
      <w:color w:val="00000A"/>
      <w:szCs w:val="24"/>
    </w:rPr>
  </w:style>
  <w:style w:type="paragraph" w:styleId="Telobesedila">
    <w:name w:val="Body Text"/>
    <w:basedOn w:val="Navaden"/>
    <w:link w:val="TelobesedilaZnak"/>
    <w:rsid w:val="00C465A8"/>
    <w:pPr>
      <w:suppressAutoHyphens/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zh-CN"/>
    </w:rPr>
  </w:style>
  <w:style w:type="character" w:customStyle="1" w:styleId="TelobesedilaZnak">
    <w:name w:val="Telo besedila Znak"/>
    <w:link w:val="Telobesedila"/>
    <w:rsid w:val="00C465A8"/>
    <w:rPr>
      <w:rFonts w:ascii="Arial" w:hAnsi="Arial" w:cs="Arial"/>
      <w:spacing w:val="-5"/>
      <w:lang w:eastAsia="zh-CN"/>
    </w:rPr>
  </w:style>
  <w:style w:type="paragraph" w:styleId="Glava">
    <w:name w:val="header"/>
    <w:basedOn w:val="Navaden"/>
    <w:link w:val="GlavaZnak"/>
    <w:uiPriority w:val="99"/>
    <w:rsid w:val="00F204A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204AD"/>
    <w:rPr>
      <w:rFonts w:ascii="Verdana" w:hAnsi="Verdana"/>
      <w:sz w:val="22"/>
      <w:szCs w:val="22"/>
    </w:rPr>
  </w:style>
  <w:style w:type="paragraph" w:styleId="Noga">
    <w:name w:val="footer"/>
    <w:basedOn w:val="Navaden"/>
    <w:link w:val="NogaZnak"/>
    <w:rsid w:val="00F204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204AD"/>
    <w:rPr>
      <w:rFonts w:ascii="Verdana" w:hAnsi="Verdana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05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6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9B51-F586-4923-A06F-E7A3F6AA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TELEKOM SLOVENIJE D</vt:lpstr>
    </vt:vector>
  </TitlesOfParts>
  <Company>CPK d.d.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TELEKOM SLOVENIJE D</dc:title>
  <dc:subject/>
  <dc:creator>Tanja Mejak</dc:creator>
  <cp:keywords/>
  <dc:description/>
  <cp:lastModifiedBy>Jerica Sanković</cp:lastModifiedBy>
  <cp:revision>2</cp:revision>
  <cp:lastPrinted>2018-07-03T10:39:00Z</cp:lastPrinted>
  <dcterms:created xsi:type="dcterms:W3CDTF">2020-01-17T11:57:00Z</dcterms:created>
  <dcterms:modified xsi:type="dcterms:W3CDTF">2020-01-17T11:57:00Z</dcterms:modified>
</cp:coreProperties>
</file>